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BFF" w14:textId="404B270E" w:rsidR="00752105" w:rsidRPr="002C1976" w:rsidRDefault="00752105" w:rsidP="002C1976">
      <w:pPr>
        <w:pStyle w:val="NormalWeb"/>
      </w:pPr>
      <w:bookmarkStart w:id="0" w:name="O_743748"/>
      <w:bookmarkEnd w:id="0"/>
      <w:r w:rsidRPr="00C70AB1">
        <w:rPr>
          <w:rFonts w:ascii="MinionPro-Semibold" w:hAnsi="MinionPro-Semibold"/>
          <w:b/>
          <w:color w:val="000000"/>
          <w:sz w:val="28"/>
          <w:szCs w:val="28"/>
          <w:lang w:val="en-US" w:bidi="x-none"/>
        </w:rPr>
        <w:t xml:space="preserve">Assessment STRATEGY for </w:t>
      </w:r>
      <w:r w:rsidR="002C1976">
        <w:rPr>
          <w:rFonts w:ascii="Times New Roman,Bold" w:hAnsi="Times New Roman,Bold"/>
          <w:sz w:val="32"/>
          <w:szCs w:val="32"/>
        </w:rPr>
        <w:t xml:space="preserve">HLT62615 Advanced Diploma of Ayurveda </w:t>
      </w:r>
    </w:p>
    <w:p w14:paraId="64AEE270" w14:textId="00EE7340" w:rsidR="00752105" w:rsidRPr="00A659DB" w:rsidRDefault="00752105" w:rsidP="00A659DB">
      <w:pPr>
        <w:keepNext w:val="0"/>
        <w:keepLines w:val="0"/>
        <w:widowControl w:val="0"/>
        <w:tabs>
          <w:tab w:val="left" w:pos="560"/>
          <w:tab w:val="left" w:pos="860"/>
        </w:tabs>
        <w:autoSpaceDE w:val="0"/>
        <w:autoSpaceDN w:val="0"/>
        <w:adjustRightInd w:val="0"/>
        <w:spacing w:after="100" w:line="288" w:lineRule="auto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Assessment Strategy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 tasks to establish competency in this unit may include written assignments, oral question and answer quizzes, observation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, clinic, 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>practicum,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and participation in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group discussions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at retreats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.</w:t>
      </w:r>
    </w:p>
    <w:p w14:paraId="26FA0C19" w14:textId="56C813AC" w:rsidR="00752105" w:rsidRPr="00A659DB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Competence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To demonstrate competence you must complete all assessment tasks for all units</w:t>
      </w:r>
      <w:r w:rsidR="00F879FE">
        <w:rPr>
          <w:rFonts w:ascii="TimesNewRomanPSMT" w:hAnsi="TimesNewRomanPSMT"/>
          <w:color w:val="000000"/>
          <w:szCs w:val="22"/>
          <w:lang w:val="en-US" w:bidi="x-none"/>
        </w:rPr>
        <w:t xml:space="preserve">. A check list of all assessment requirements 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>is available online.</w:t>
      </w:r>
    </w:p>
    <w:p w14:paraId="61AEF226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Assignments</w:t>
      </w:r>
    </w:p>
    <w:p w14:paraId="3C49B2DD" w14:textId="54A79AE1" w:rsidR="005F1244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has 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written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assignments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and exams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to be completed on the conclusion of the unit.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br/>
        <w:t>Name and date all Word documents and upload or send via email</w:t>
      </w:r>
      <w:r w:rsidR="005F1244">
        <w:rPr>
          <w:rFonts w:ascii="TimesNewRomanPSMT" w:hAnsi="TimesNewRomanPSMT"/>
          <w:color w:val="000000"/>
          <w:szCs w:val="22"/>
          <w:lang w:val="en-US" w:bidi="x-none"/>
        </w:rPr>
        <w:t xml:space="preserve"> to </w:t>
      </w:r>
      <w:hyperlink r:id="rId7" w:history="1">
        <w:r w:rsidR="005F1244" w:rsidRPr="005E5A36">
          <w:rPr>
            <w:rStyle w:val="Hyperlink"/>
            <w:rFonts w:ascii="TimesNewRomanPSMT" w:hAnsi="TimesNewRomanPSMT"/>
            <w:szCs w:val="22"/>
            <w:lang w:val="en-US" w:bidi="x-none"/>
          </w:rPr>
          <w:t>admin@healthinstitute.edu.au</w:t>
        </w:r>
      </w:hyperlink>
    </w:p>
    <w:p w14:paraId="02F616B9" w14:textId="32604EED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>References (if required)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only from the prescribed text. (internet searches will not be accepted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, unless from credible sources, for </w:t>
      </w:r>
      <w:proofErr w:type="spellStart"/>
      <w:proofErr w:type="gram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eample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;   </w:t>
      </w:r>
      <w:proofErr w:type="gramEnd"/>
      <w:r w:rsidR="006B44E1">
        <w:rPr>
          <w:rFonts w:ascii="TimesNewRomanPSMT" w:hAnsi="TimesNewRomanPSMT"/>
          <w:color w:val="000000"/>
          <w:szCs w:val="22"/>
          <w:lang w:val="en-US" w:bidi="x-none"/>
        </w:rPr>
        <w:t>.org   .</w:t>
      </w:r>
      <w:proofErr w:type="spell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edu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  .gov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All assessment will be retained for audit purposes. It is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also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important to keep a copy of your 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t xml:space="preserve">assignments, client cases, treatments, and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assessments.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Plagiarism may result in exclusion from the course.</w:t>
      </w:r>
    </w:p>
    <w:p w14:paraId="35D257F4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</w:p>
    <w:p w14:paraId="6184ED94" w14:textId="449FB545" w:rsidR="00752105" w:rsidRPr="00C70AB1" w:rsidRDefault="003D735E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>
        <w:rPr>
          <w:rFonts w:ascii="TimesNewRomanPSMT" w:hAnsi="TimesNewRomanPSMT"/>
          <w:b/>
          <w:i/>
          <w:color w:val="000000"/>
          <w:szCs w:val="22"/>
          <w:lang w:val="en-US" w:bidi="x-none"/>
        </w:rPr>
        <w:t xml:space="preserve">Theoretical 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Exams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have exams to be completed on the conclusion of 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>each</w:t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unit.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="00423083">
        <w:rPr>
          <w:rFonts w:ascii="TimesNewRomanPSMT" w:hAnsi="TimesNewRomanPSMT"/>
          <w:szCs w:val="22"/>
          <w:lang w:val="en-US" w:bidi="x-none"/>
        </w:rPr>
        <w:t>10</w:t>
      </w:r>
      <w:r w:rsidR="00423083" w:rsidRPr="00C70AB1">
        <w:rPr>
          <w:rFonts w:ascii="TimesNewRomanPSMT" w:hAnsi="TimesNewRomanPSMT"/>
          <w:szCs w:val="22"/>
          <w:lang w:val="en-US" w:bidi="x-none"/>
        </w:rPr>
        <w:t>0%</w:t>
      </w:r>
      <w:r w:rsidR="00423083">
        <w:rPr>
          <w:rFonts w:ascii="TimesNewRomanPSMT" w:hAnsi="TimesNewRomanPSMT"/>
          <w:szCs w:val="22"/>
          <w:lang w:val="en-US" w:bidi="x-none"/>
        </w:rPr>
        <w:t xml:space="preserve"> competency is</w:t>
      </w:r>
      <w:r w:rsidR="00423083" w:rsidRPr="00C70AB1">
        <w:rPr>
          <w:rFonts w:ascii="TimesNewRomanPSMT" w:hAnsi="TimesNewRomanPSMT"/>
          <w:szCs w:val="22"/>
          <w:lang w:val="en-US" w:bidi="x-none"/>
        </w:rPr>
        <w:t xml:space="preserve">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required,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however any incorrect answers will be revised with the learner to achieve 100% competency.</w:t>
      </w:r>
    </w:p>
    <w:p w14:paraId="439B319D" w14:textId="7E279A46" w:rsidR="00752105" w:rsidRPr="00BA2D8A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On successful completion of all the units in </w:t>
      </w:r>
      <w:r w:rsidR="00780720" w:rsidRPr="00780720">
        <w:rPr>
          <w:rFonts w:ascii="TimesNewRomanPSMT" w:hAnsi="TimesNewRomanPSMT"/>
          <w:b/>
          <w:bCs/>
          <w:szCs w:val="22"/>
          <w:lang w:val="en-US" w:bidi="x-none"/>
        </w:rPr>
        <w:t>Advanced</w:t>
      </w:r>
      <w:r w:rsidR="00780720">
        <w:rPr>
          <w:rFonts w:ascii="TimesNewRomanPSMT" w:hAnsi="TimesNewRomanPSMT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b/>
          <w:szCs w:val="22"/>
          <w:lang w:val="en-US" w:bidi="x-none"/>
        </w:rPr>
        <w:t>Diploma of Ayurvedic Lifestyle Consultation</w:t>
      </w:r>
      <w:r w:rsidRPr="00C70AB1">
        <w:rPr>
          <w:rFonts w:ascii="TimesNewRomanPSMT" w:hAnsi="TimesNewRomanPSMT"/>
          <w:szCs w:val="22"/>
          <w:lang w:val="en-US" w:bidi="x-none"/>
        </w:rPr>
        <w:t xml:space="preserve">, there will be </w:t>
      </w:r>
      <w:r w:rsidR="00780720">
        <w:rPr>
          <w:rFonts w:ascii="TimesNewRomanPSMT" w:hAnsi="TimesNewRomanPSMT"/>
          <w:szCs w:val="22"/>
          <w:lang w:val="en-US" w:bidi="x-none"/>
        </w:rPr>
        <w:t>four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final written examination</w:t>
      </w:r>
      <w:r w:rsidR="00780720">
        <w:rPr>
          <w:rFonts w:ascii="TimesNewRomanPSMT" w:hAnsi="TimesNewRomanPSMT"/>
          <w:szCs w:val="22"/>
          <w:lang w:val="en-US" w:bidi="x-none"/>
        </w:rPr>
        <w:t>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that will cover the theoretical content from all the Ayurvedic core units of competency. This exam will consist of short answer</w:t>
      </w:r>
      <w:r w:rsidR="00780720">
        <w:rPr>
          <w:rFonts w:ascii="TimesNewRomanPSMT" w:hAnsi="TimesNewRomanPSMT"/>
          <w:szCs w:val="22"/>
          <w:lang w:val="en-US" w:bidi="x-none"/>
        </w:rPr>
        <w:t xml:space="preserve"> sand </w:t>
      </w:r>
      <w:r w:rsidR="007867B6">
        <w:rPr>
          <w:rFonts w:ascii="TimesNewRomanPSMT" w:hAnsi="TimesNewRomanPSMT"/>
          <w:szCs w:val="22"/>
          <w:lang w:val="en-US" w:bidi="x-none"/>
        </w:rPr>
        <w:t>case studies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. The exam duration is </w:t>
      </w:r>
      <w:r w:rsidR="00780720">
        <w:rPr>
          <w:rFonts w:ascii="TimesNewRomanPSMT" w:hAnsi="TimesNewRomanPSMT"/>
          <w:szCs w:val="22"/>
          <w:lang w:val="en-US" w:bidi="x-none"/>
        </w:rPr>
        <w:t>one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hour</w:t>
      </w:r>
      <w:r w:rsidR="00780720">
        <w:rPr>
          <w:rFonts w:ascii="TimesNewRomanPSMT" w:hAnsi="TimesNewRomanPSMT"/>
          <w:szCs w:val="22"/>
          <w:lang w:val="en-US" w:bidi="x-none"/>
        </w:rPr>
        <w:t xml:space="preserve"> for each of the four exams</w:t>
      </w:r>
      <w:r w:rsidR="00EF092F">
        <w:rPr>
          <w:rFonts w:ascii="TimesNewRomanPSMT" w:hAnsi="TimesNewRomanPSMT"/>
          <w:szCs w:val="22"/>
          <w:lang w:val="en-US" w:bidi="x-none"/>
        </w:rPr>
        <w:t xml:space="preserve">, </w:t>
      </w:r>
      <w:r w:rsidR="00780720">
        <w:rPr>
          <w:rFonts w:ascii="TimesNewRomanPSMT" w:hAnsi="TimesNewRomanPSMT"/>
          <w:szCs w:val="22"/>
          <w:lang w:val="en-US" w:bidi="x-none"/>
        </w:rPr>
        <w:t>which cover</w:t>
      </w:r>
      <w:r w:rsidR="00EF092F">
        <w:rPr>
          <w:rFonts w:ascii="TimesNewRomanPSMT" w:hAnsi="TimesNewRomanPSMT"/>
          <w:szCs w:val="22"/>
          <w:lang w:val="en-US" w:bidi="x-none"/>
        </w:rPr>
        <w:t xml:space="preserve">s; </w:t>
      </w:r>
      <w:r w:rsidR="00780720">
        <w:rPr>
          <w:rFonts w:ascii="TimesNewRomanPSMT" w:hAnsi="TimesNewRomanPSMT"/>
          <w:szCs w:val="22"/>
          <w:lang w:val="en-US" w:bidi="x-none"/>
        </w:rPr>
        <w:t>1. Diseases, 2. Formulations, 3. Treatments, 4. Herbs</w:t>
      </w:r>
      <w:r w:rsidR="00EF092F">
        <w:rPr>
          <w:rFonts w:ascii="TimesNewRomanPSMT" w:hAnsi="TimesNewRomanPSMT"/>
          <w:szCs w:val="22"/>
          <w:lang w:val="en-US" w:bidi="x-none"/>
        </w:rPr>
        <w:t>.</w:t>
      </w:r>
      <w:r w:rsidR="00EF092F">
        <w:rPr>
          <w:rFonts w:ascii="TimesNewRomanPSMT" w:hAnsi="TimesNewRomanPSMT"/>
          <w:szCs w:val="22"/>
          <w:lang w:val="en-US" w:bidi="x-none"/>
        </w:rPr>
        <w:br/>
      </w:r>
      <w:r w:rsidR="00F850F7">
        <w:rPr>
          <w:rFonts w:ascii="TimesNewRomanPSMT" w:hAnsi="TimesNewRomanPSMT"/>
          <w:szCs w:val="22"/>
          <w:lang w:val="en-US" w:bidi="x-none"/>
        </w:rPr>
        <w:t>10</w:t>
      </w:r>
      <w:r w:rsidR="00F850F7" w:rsidRPr="00C70AB1">
        <w:rPr>
          <w:rFonts w:ascii="TimesNewRomanPSMT" w:hAnsi="TimesNewRomanPSMT"/>
          <w:szCs w:val="22"/>
          <w:lang w:val="en-US" w:bidi="x-none"/>
        </w:rPr>
        <w:t>0%</w:t>
      </w:r>
      <w:r w:rsidR="00F850F7">
        <w:rPr>
          <w:rFonts w:ascii="TimesNewRomanPSMT" w:hAnsi="TimesNewRomanPSMT"/>
          <w:szCs w:val="22"/>
          <w:lang w:val="en-US" w:bidi="x-none"/>
        </w:rPr>
        <w:t xml:space="preserve"> </w:t>
      </w:r>
      <w:r w:rsidR="007867B6">
        <w:rPr>
          <w:rFonts w:ascii="TimesNewRomanPSMT" w:hAnsi="TimesNewRomanPSMT"/>
          <w:szCs w:val="22"/>
          <w:lang w:val="en-US" w:bidi="x-none"/>
        </w:rPr>
        <w:t>competency is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</w:t>
      </w:r>
      <w:r w:rsidR="00F850F7">
        <w:rPr>
          <w:rFonts w:ascii="TimesNewRomanPSMT" w:hAnsi="TimesNewRomanPSMT"/>
          <w:szCs w:val="22"/>
          <w:lang w:val="en-US" w:bidi="x-none"/>
        </w:rPr>
        <w:t>required.</w:t>
      </w:r>
      <w:r w:rsidR="00423083">
        <w:rPr>
          <w:rFonts w:ascii="TimesNewRomanPSMT" w:hAnsi="TimesNewRomanPSMT"/>
          <w:szCs w:val="22"/>
          <w:lang w:val="en-US" w:bidi="x-none"/>
        </w:rPr>
        <w:t xml:space="preserve"> (Learners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are able to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re-sit </w:t>
      </w:r>
      <w:r w:rsidR="00EF092F">
        <w:rPr>
          <w:rFonts w:ascii="TimesNewRomanPSMT" w:hAnsi="TimesNewRomanPSMT"/>
          <w:szCs w:val="22"/>
          <w:lang w:val="en-US" w:bidi="x-none"/>
        </w:rPr>
        <w:t xml:space="preserve">their final </w:t>
      </w:r>
      <w:r w:rsidR="00423083">
        <w:rPr>
          <w:rFonts w:ascii="TimesNewRomanPSMT" w:hAnsi="TimesNewRomanPSMT"/>
          <w:szCs w:val="22"/>
          <w:lang w:val="en-US" w:bidi="x-none"/>
        </w:rPr>
        <w:t xml:space="preserve">exams) </w:t>
      </w:r>
    </w:p>
    <w:p w14:paraId="33CB2EA0" w14:textId="3CED9689" w:rsidR="00752105" w:rsidRPr="00C70AB1" w:rsidRDefault="00A659D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t xml:space="preserve">Observational Examination </w:t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There are also Observational </w:t>
      </w:r>
      <w:r w:rsidR="003D735E">
        <w:rPr>
          <w:rFonts w:ascii="TimesNewRomanPSMT" w:hAnsi="TimesNewRomanPSMT"/>
          <w:szCs w:val="22"/>
          <w:lang w:val="en-US" w:bidi="x-none"/>
        </w:rPr>
        <w:t>E</w:t>
      </w:r>
      <w:r w:rsidR="00752105" w:rsidRPr="00C70AB1">
        <w:rPr>
          <w:rFonts w:ascii="TimesNewRomanPSMT" w:hAnsi="TimesNewRomanPSMT"/>
          <w:szCs w:val="22"/>
          <w:lang w:val="en-US" w:bidi="x-none"/>
        </w:rPr>
        <w:t>xaminations</w:t>
      </w:r>
      <w:r w:rsidR="00515BA7">
        <w:rPr>
          <w:rFonts w:ascii="TimesNewRomanPSMT" w:hAnsi="TimesNewRomanPSMT"/>
          <w:szCs w:val="22"/>
          <w:lang w:val="en-US" w:bidi="x-none"/>
        </w:rPr>
        <w:t xml:space="preserve"> and Assessment</w:t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 to demonstrate skills and knowledge in: </w:t>
      </w:r>
    </w:p>
    <w:p w14:paraId="14C87AC2" w14:textId="77777777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Ayurvedic Lifestyle Consultations </w:t>
      </w:r>
    </w:p>
    <w:p w14:paraId="6A1A14A7" w14:textId="561F0A95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</w:t>
      </w:r>
      <w:r w:rsidR="00491A1A">
        <w:rPr>
          <w:rFonts w:ascii="TimesNewRomanPSMT" w:hAnsi="TimesNewRomanPSMT"/>
          <w:szCs w:val="22"/>
          <w:lang w:val="en-US" w:bidi="x-none"/>
        </w:rPr>
        <w:t>Ayurvedic treatments</w:t>
      </w:r>
    </w:p>
    <w:p w14:paraId="05974302" w14:textId="483E5EE3" w:rsidR="00752105" w:rsidRPr="00C70AB1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Prepare and dispense Ayurvedic medicine</w:t>
      </w:r>
    </w:p>
    <w:p w14:paraId="16F24C44" w14:textId="638D102E" w:rsidR="00752105" w:rsidRPr="00C944E8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Diagnosing within an Ayurvedic framework</w:t>
      </w:r>
      <w:r w:rsidR="00752105" w:rsidRPr="00C944E8">
        <w:rPr>
          <w:rFonts w:ascii="TimesNewRomanPSMT" w:hAnsi="TimesNewRomanPSMT"/>
          <w:b/>
          <w:i/>
          <w:szCs w:val="22"/>
          <w:lang w:val="en-US" w:bidi="x-none"/>
        </w:rPr>
        <w:br/>
      </w:r>
    </w:p>
    <w:p w14:paraId="68648A71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 w:rsidRPr="00C944E8">
        <w:rPr>
          <w:rFonts w:ascii="TimesNewRomanPSMT" w:hAnsi="TimesNewRomanPSMT"/>
          <w:b/>
          <w:i/>
          <w:szCs w:val="22"/>
          <w:lang w:val="en-US" w:bidi="x-none"/>
        </w:rPr>
        <w:t>Health Institute Austral</w:t>
      </w:r>
      <w:r w:rsidR="000975FE">
        <w:rPr>
          <w:rFonts w:ascii="TimesNewRomanPSMT" w:hAnsi="TimesNewRomanPSMT"/>
          <w:b/>
          <w:i/>
          <w:szCs w:val="22"/>
          <w:lang w:val="en-US" w:bidi="x-none"/>
        </w:rPr>
        <w:t>asia</w:t>
      </w:r>
      <w:r w:rsidRPr="00C944E8">
        <w:rPr>
          <w:rFonts w:ascii="TimesNewRomanPSMT" w:hAnsi="TimesNewRomanPSMT"/>
          <w:b/>
          <w:i/>
          <w:szCs w:val="22"/>
          <w:lang w:val="en-US" w:bidi="x-none"/>
        </w:rPr>
        <w:t>’s Principles of Assessment</w:t>
      </w:r>
    </w:p>
    <w:p w14:paraId="742004AA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Fairness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 are considered in the assessment process.</w:t>
      </w:r>
      <w:r w:rsidRPr="00C944E8">
        <w:rPr>
          <w:rFonts w:ascii="TimesNewRomanPSMT" w:hAnsi="TimesNewRomanPSMT"/>
          <w:szCs w:val="22"/>
          <w:lang w:val="en-US" w:bidi="x-none"/>
        </w:rPr>
        <w:br/>
        <w:t xml:space="preserve">• Where appropriate, reasonable adjustments are applied to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take into account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needs.</w:t>
      </w:r>
    </w:p>
    <w:p w14:paraId="0B5FD204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Flexibility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Assessment is flexible to the individual learner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by: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reflecting the learner’s needs</w:t>
      </w:r>
    </w:p>
    <w:p w14:paraId="7608986D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Validity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Any assessment decision is justified, based on the evidence of performance of the individual learner. • assessment against the unit/s of competency and the associated assessment requirements covers the broad range of skills and knowledge that are essential to competent performance</w:t>
      </w:r>
    </w:p>
    <w:p w14:paraId="42CC778C" w14:textId="77777777" w:rsidR="005E3C17" w:rsidRPr="005E3C17" w:rsidRDefault="00752105" w:rsidP="005E3C17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Reliability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Evidence presented for assessment is consistently interpreted and assessment results are comparable irrespective of the assessor conducting the assessment.</w:t>
      </w:r>
    </w:p>
    <w:p w14:paraId="55A08800" w14:textId="77777777" w:rsidR="009F5321" w:rsidRPr="009F5321" w:rsidRDefault="00752105" w:rsidP="009F5321">
      <w:pPr>
        <w:pStyle w:val="SuperHeading"/>
        <w:rPr>
          <w:rFonts w:ascii="Times" w:hAnsi="Times"/>
          <w:sz w:val="28"/>
          <w:szCs w:val="28"/>
        </w:rPr>
      </w:pPr>
      <w:r w:rsidRPr="005E3C17">
        <w:br w:type="page"/>
      </w:r>
      <w:r w:rsidRPr="003545D5">
        <w:rPr>
          <w:rFonts w:ascii="Times" w:hAnsi="Times"/>
          <w:sz w:val="28"/>
          <w:szCs w:val="28"/>
        </w:rPr>
        <w:lastRenderedPageBreak/>
        <w:t>Assessment plan</w:t>
      </w:r>
      <w:r w:rsidR="003545D5" w:rsidRPr="003545D5">
        <w:rPr>
          <w:rFonts w:ascii="Times" w:hAnsi="Times"/>
          <w:sz w:val="28"/>
          <w:szCs w:val="28"/>
        </w:rPr>
        <w:t xml:space="preserve"> for </w:t>
      </w:r>
      <w:r w:rsidR="009F5321" w:rsidRPr="009F5321">
        <w:rPr>
          <w:rFonts w:ascii="Times" w:hAnsi="Times"/>
          <w:sz w:val="28"/>
          <w:szCs w:val="28"/>
        </w:rPr>
        <w:t xml:space="preserve">HLTAYV009 Provide therapeutic Ayurvedic nutritional advice </w:t>
      </w:r>
    </w:p>
    <w:p w14:paraId="774D46A8" w14:textId="0A8E4E35" w:rsidR="00D253C6" w:rsidRPr="00D253C6" w:rsidRDefault="00D253C6" w:rsidP="00D253C6">
      <w:pPr>
        <w:pStyle w:val="SuperHeading"/>
        <w:rPr>
          <w:rFonts w:ascii="Times" w:hAnsi="Times"/>
          <w:sz w:val="28"/>
          <w:szCs w:val="28"/>
        </w:rPr>
      </w:pPr>
    </w:p>
    <w:p w14:paraId="77EEF029" w14:textId="6A9C83DB" w:rsidR="00752105" w:rsidRPr="007D45F3" w:rsidRDefault="00752105" w:rsidP="00D253C6">
      <w:pPr>
        <w:pStyle w:val="SuperHeading"/>
        <w:rPr>
          <w:rFonts w:ascii="Times" w:hAnsi="Times"/>
        </w:rPr>
      </w:pPr>
    </w:p>
    <w:p w14:paraId="248051E0" w14:textId="77777777" w:rsidR="00752105" w:rsidRPr="003545D5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8"/>
          <w:szCs w:val="28"/>
          <w:lang w:val="en-US" w:bidi="x-none"/>
        </w:rPr>
      </w:pPr>
      <w:r w:rsidRPr="003545D5">
        <w:rPr>
          <w:rFonts w:ascii="Times" w:hAnsi="Times"/>
          <w:b/>
          <w:sz w:val="28"/>
          <w:szCs w:val="28"/>
          <w:lang w:val="en-US"/>
        </w:rPr>
        <w:t>Task 1 (knowledge)</w:t>
      </w:r>
    </w:p>
    <w:p w14:paraId="69D1D750" w14:textId="455680F2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all </w:t>
      </w:r>
      <w:r w:rsidR="00D235EB">
        <w:rPr>
          <w:rFonts w:ascii="Times" w:hAnsi="Times"/>
          <w:sz w:val="24"/>
          <w:szCs w:val="24"/>
          <w:lang w:val="en-US" w:bidi="x-none"/>
        </w:rPr>
        <w:t>13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Common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Units </w:t>
      </w:r>
    </w:p>
    <w:p w14:paraId="323E0935" w14:textId="7E265697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the </w:t>
      </w:r>
      <w:r w:rsidR="00D235EB">
        <w:rPr>
          <w:rFonts w:ascii="Times" w:hAnsi="Times"/>
          <w:sz w:val="24"/>
          <w:szCs w:val="24"/>
          <w:lang w:val="en-US" w:bidi="x-none"/>
        </w:rPr>
        <w:t>12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Core Ayurvedic </w:t>
      </w:r>
      <w:r w:rsidR="003545D5">
        <w:rPr>
          <w:rFonts w:ascii="Times" w:hAnsi="Times"/>
          <w:sz w:val="24"/>
          <w:szCs w:val="24"/>
          <w:lang w:val="en-US" w:bidi="x-none"/>
        </w:rPr>
        <w:t>units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(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covered in manuals - </w:t>
      </w:r>
      <w:r w:rsidRPr="007D45F3">
        <w:rPr>
          <w:rFonts w:ascii="Times" w:hAnsi="Times"/>
          <w:sz w:val="24"/>
          <w:szCs w:val="24"/>
          <w:lang w:val="en-US" w:bidi="x-none"/>
        </w:rPr>
        <w:t>Courses 1 through to 1</w:t>
      </w:r>
      <w:r w:rsidR="003545D5">
        <w:rPr>
          <w:rFonts w:ascii="Times" w:hAnsi="Times"/>
          <w:sz w:val="24"/>
          <w:szCs w:val="24"/>
          <w:lang w:val="en-US" w:bidi="x-none"/>
        </w:rPr>
        <w:t>6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10F3F45F" w14:textId="3040FC59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Complete theoretical assignments</w:t>
      </w:r>
      <w:r w:rsidR="00310288">
        <w:rPr>
          <w:rFonts w:ascii="Times" w:hAnsi="Times"/>
          <w:sz w:val="24"/>
          <w:szCs w:val="24"/>
          <w:lang w:val="en-US" w:bidi="x-none"/>
        </w:rPr>
        <w:t xml:space="preserve">, research, </w:t>
      </w:r>
      <w:proofErr w:type="gramStart"/>
      <w:r w:rsidR="00310288">
        <w:rPr>
          <w:rFonts w:ascii="Times" w:hAnsi="Times"/>
          <w:sz w:val="24"/>
          <w:szCs w:val="24"/>
          <w:lang w:val="en-US" w:bidi="x-none"/>
        </w:rPr>
        <w:t>homework</w:t>
      </w:r>
      <w:proofErr w:type="gramEnd"/>
      <w:r w:rsidRPr="007D45F3">
        <w:rPr>
          <w:rFonts w:ascii="Times" w:hAnsi="Times"/>
          <w:sz w:val="24"/>
          <w:szCs w:val="24"/>
          <w:lang w:val="en-US" w:bidi="x-none"/>
        </w:rPr>
        <w:t xml:space="preserve"> and exams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 as prescribed for each unit, which is available online.</w:t>
      </w:r>
    </w:p>
    <w:p w14:paraId="79F2AA3D" w14:textId="481DAD09" w:rsidR="006E7EE1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Attend lectures and tutorials (fill in Contact diary</w:t>
      </w:r>
      <w:r w:rsidR="006E7EE1">
        <w:rPr>
          <w:rFonts w:ascii="Times" w:hAnsi="Times"/>
          <w:sz w:val="24"/>
          <w:szCs w:val="24"/>
          <w:lang w:val="en-US" w:bidi="x-none"/>
        </w:rPr>
        <w:t>, for international students only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6D79DC2B" w14:textId="083BF525" w:rsidR="00752105" w:rsidRPr="007D45F3" w:rsidRDefault="006E7EE1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>
        <w:rPr>
          <w:rFonts w:ascii="Times" w:hAnsi="Times"/>
          <w:sz w:val="24"/>
          <w:szCs w:val="24"/>
          <w:lang w:val="en-US" w:bidi="x-none"/>
        </w:rPr>
        <w:t>Phone tutorials conducted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,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streaming, </w:t>
      </w:r>
      <w:r w:rsidR="00DA3B0F">
        <w:rPr>
          <w:rFonts w:ascii="Times" w:hAnsi="Times"/>
          <w:sz w:val="24"/>
          <w:szCs w:val="24"/>
          <w:lang w:val="en-US" w:bidi="x-none"/>
        </w:rPr>
        <w:t xml:space="preserve">will be advised </w:t>
      </w:r>
      <w:r w:rsidR="002B78AA">
        <w:rPr>
          <w:rFonts w:ascii="Times" w:hAnsi="Times"/>
          <w:sz w:val="24"/>
          <w:szCs w:val="24"/>
          <w:lang w:val="en-US" w:bidi="x-none"/>
        </w:rPr>
        <w:t xml:space="preserve">by email </w:t>
      </w:r>
      <w:r w:rsidR="00DA3B0F">
        <w:rPr>
          <w:rFonts w:ascii="Times" w:hAnsi="Times"/>
          <w:sz w:val="24"/>
          <w:szCs w:val="24"/>
          <w:lang w:val="en-US" w:bidi="x-none"/>
        </w:rPr>
        <w:t>prior to date</w:t>
      </w:r>
    </w:p>
    <w:p w14:paraId="7700611E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</w:p>
    <w:p w14:paraId="649AB3B5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b/>
          <w:sz w:val="32"/>
          <w:lang w:val="en-US"/>
        </w:rPr>
        <w:t>Task 2 (practical)</w:t>
      </w:r>
    </w:p>
    <w:p w14:paraId="21846CCD" w14:textId="0012D982" w:rsidR="00752105" w:rsidRPr="00D438E6" w:rsidRDefault="00752105" w:rsidP="00D438E6">
      <w:pPr>
        <w:pStyle w:val="BodyText"/>
        <w:numPr>
          <w:ilvl w:val="0"/>
          <w:numId w:val="15"/>
        </w:numPr>
        <w:rPr>
          <w:rFonts w:ascii="Times" w:hAnsi="Times"/>
        </w:rPr>
      </w:pPr>
      <w:r w:rsidRPr="004D145C">
        <w:t xml:space="preserve">Conduct Ayurvedic treatments </w:t>
      </w:r>
    </w:p>
    <w:p w14:paraId="704EC2EC" w14:textId="77777777" w:rsidR="00752105" w:rsidRPr="000D4165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>Complete allocated weekend training, retreats, clinic, practicum</w:t>
      </w:r>
    </w:p>
    <w:p w14:paraId="1898B865" w14:textId="77777777" w:rsidR="00752105" w:rsidRPr="009430B7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 xml:space="preserve">Specific information on each assessment will be </w:t>
      </w:r>
      <w:r w:rsidR="00FD46E7">
        <w:rPr>
          <w:lang w:val="en-US"/>
        </w:rPr>
        <w:t>explained</w:t>
      </w:r>
      <w:r w:rsidRPr="0094375E">
        <w:rPr>
          <w:lang w:val="en-US"/>
        </w:rPr>
        <w:t xml:space="preserve"> to </w:t>
      </w:r>
      <w:r w:rsidR="00FD46E7">
        <w:rPr>
          <w:lang w:val="en-US"/>
        </w:rPr>
        <w:t>learners</w:t>
      </w:r>
      <w:r w:rsidRPr="0094375E">
        <w:rPr>
          <w:lang w:val="en-US"/>
        </w:rPr>
        <w:t xml:space="preserve"> prior to </w:t>
      </w:r>
      <w:r w:rsidR="00FD46E7">
        <w:rPr>
          <w:lang w:val="en-US"/>
        </w:rPr>
        <w:t>each</w:t>
      </w:r>
      <w:r w:rsidRPr="0094375E">
        <w:rPr>
          <w:lang w:val="en-US"/>
        </w:rPr>
        <w:t xml:space="preserve"> assessment date, outlining clear instructions on what is expected in the performance assessment.</w:t>
      </w:r>
    </w:p>
    <w:p w14:paraId="6F8BE415" w14:textId="77777777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t>Application</w:t>
      </w:r>
    </w:p>
    <w:p w14:paraId="1EDA347A" w14:textId="77777777" w:rsidR="006C2955" w:rsidRDefault="006C2955" w:rsidP="006C2955">
      <w:pPr>
        <w:pStyle w:val="NormalWeb"/>
      </w:pPr>
      <w:r>
        <w:t xml:space="preserve">This unit describes the skills and knowledge required to determine an Ayurvedic nutritional treatment strategy based on an existing diagnosis, provide relevant advice to the client and complete treatment documentation. </w:t>
      </w:r>
    </w:p>
    <w:p w14:paraId="52F04E95" w14:textId="77777777" w:rsidR="00D235EB" w:rsidRDefault="00D235E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" w:hAnsi="Times"/>
          <w:b/>
          <w:color w:val="000000"/>
          <w:sz w:val="24"/>
          <w:szCs w:val="22"/>
          <w:lang w:val="en-US" w:bidi="x-none"/>
        </w:rPr>
      </w:pPr>
    </w:p>
    <w:p w14:paraId="5E072240" w14:textId="77777777" w:rsidR="00AB0D05" w:rsidRDefault="00AB0D05" w:rsidP="00752105">
      <w:pPr>
        <w:pStyle w:val="Heading1"/>
        <w:rPr>
          <w:rFonts w:ascii="Times" w:hAnsi="Times"/>
        </w:rPr>
      </w:pPr>
      <w:r>
        <w:rPr>
          <w:rFonts w:ascii="Times" w:hAnsi="Times"/>
        </w:rPr>
        <w:br/>
      </w:r>
    </w:p>
    <w:p w14:paraId="3E7A0E77" w14:textId="77777777" w:rsidR="00AB0D05" w:rsidRDefault="00AB0D05">
      <w:pPr>
        <w:keepNext w:val="0"/>
        <w:keepLines w:val="0"/>
        <w:rPr>
          <w:rFonts w:ascii="Times" w:hAnsi="Times"/>
          <w:b/>
          <w:sz w:val="32"/>
        </w:rPr>
      </w:pPr>
      <w:r>
        <w:rPr>
          <w:rFonts w:ascii="Times" w:hAnsi="Times"/>
        </w:rPr>
        <w:br w:type="page"/>
      </w:r>
    </w:p>
    <w:p w14:paraId="6C56A74B" w14:textId="5A0AEBF1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lastRenderedPageBreak/>
        <w:t>Performance Evidence</w:t>
      </w:r>
      <w:r w:rsidR="00705C44">
        <w:rPr>
          <w:rFonts w:ascii="Times" w:hAnsi="Times"/>
        </w:rPr>
        <w:t xml:space="preserve"> Checklist</w:t>
      </w:r>
    </w:p>
    <w:p w14:paraId="01657913" w14:textId="77777777" w:rsidR="004D630D" w:rsidRDefault="004D630D" w:rsidP="004D630D">
      <w:pPr>
        <w:pStyle w:val="NormalWeb"/>
      </w:pPr>
      <w:bookmarkStart w:id="1" w:name="O_743751"/>
      <w:bookmarkEnd w:id="1"/>
      <w:r>
        <w:rPr>
          <w:rFonts w:ascii="Times New Roman,Bold" w:hAnsi="Times New Roman,Bold"/>
          <w:sz w:val="32"/>
          <w:szCs w:val="32"/>
        </w:rPr>
        <w:t xml:space="preserve">Performance Evidence </w:t>
      </w:r>
    </w:p>
    <w:p w14:paraId="2CE288CC" w14:textId="77777777" w:rsidR="004D630D" w:rsidRDefault="004D630D" w:rsidP="004D630D">
      <w:pPr>
        <w:pStyle w:val="NormalWeb"/>
      </w:pPr>
      <w:r>
        <w:t xml:space="preserve">The candidate must show evidence of the ability to complete tasks outlined in elements and performance criteria of this unit, manage </w:t>
      </w:r>
      <w:proofErr w:type="gramStart"/>
      <w:r>
        <w:t>tasks</w:t>
      </w:r>
      <w:proofErr w:type="gramEnd"/>
      <w:r>
        <w:t xml:space="preserve"> and manage contingencies in the context of the job role. There must be evidence that the candidate has: </w:t>
      </w:r>
    </w:p>
    <w:p w14:paraId="09A6CB1D" w14:textId="77777777" w:rsidR="004D630D" w:rsidRDefault="004D630D" w:rsidP="004D630D">
      <w:pPr>
        <w:pStyle w:val="NormalWeb"/>
        <w:numPr>
          <w:ilvl w:val="0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performed the activities outlined in the performance criteria of this unit during a period of at least 400 hours of Ayurvedic client consultation work </w:t>
      </w:r>
    </w:p>
    <w:p w14:paraId="5ECABDB6" w14:textId="77777777" w:rsidR="004D630D" w:rsidRDefault="004D630D" w:rsidP="004D630D">
      <w:pPr>
        <w:pStyle w:val="NormalWeb"/>
        <w:numPr>
          <w:ilvl w:val="0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prepared at least </w:t>
      </w:r>
      <w:r w:rsidRPr="001C7BDA">
        <w:rPr>
          <w:b/>
          <w:bCs/>
        </w:rPr>
        <w:t>40 different nutritional plans</w:t>
      </w:r>
      <w:r>
        <w:t xml:space="preserve">. Clients must include males and females from different stages of life with varied presentations, including: </w:t>
      </w:r>
    </w:p>
    <w:p w14:paraId="22DCCAB8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dosha imbalances </w:t>
      </w:r>
    </w:p>
    <w:p w14:paraId="0B59BDAD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ama </w:t>
      </w:r>
    </w:p>
    <w:p w14:paraId="0CCE5E9B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deficiency or excess in the dhatus, </w:t>
      </w:r>
      <w:proofErr w:type="spellStart"/>
      <w:r>
        <w:t>agni</w:t>
      </w:r>
      <w:proofErr w:type="spellEnd"/>
      <w:r>
        <w:t xml:space="preserve">, malas, doshas and </w:t>
      </w:r>
      <w:proofErr w:type="spellStart"/>
      <w:r>
        <w:t>ojas</w:t>
      </w:r>
      <w:proofErr w:type="spellEnd"/>
      <w:r>
        <w:t xml:space="preserve"> </w:t>
      </w:r>
    </w:p>
    <w:p w14:paraId="64102218" w14:textId="77777777" w:rsidR="004D630D" w:rsidRDefault="004D630D" w:rsidP="004D630D">
      <w:pPr>
        <w:pStyle w:val="NormalWeb"/>
        <w:numPr>
          <w:ilvl w:val="0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followed Ayurvedic principles by determining appropriate strategies based on the diagnosis and evaluation of: </w:t>
      </w:r>
    </w:p>
    <w:p w14:paraId="59F8DEFD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nutritional status </w:t>
      </w:r>
    </w:p>
    <w:p w14:paraId="3B8F7BCF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physical, </w:t>
      </w:r>
      <w:proofErr w:type="gramStart"/>
      <w:r>
        <w:t>mental</w:t>
      </w:r>
      <w:proofErr w:type="gramEnd"/>
      <w:r>
        <w:t xml:space="preserve"> and emotional status </w:t>
      </w:r>
    </w:p>
    <w:p w14:paraId="0A8D7D42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available medical data </w:t>
      </w:r>
    </w:p>
    <w:p w14:paraId="710B0445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proofErr w:type="gramStart"/>
      <w:r>
        <w:t>particular client</w:t>
      </w:r>
      <w:proofErr w:type="gramEnd"/>
      <w:r>
        <w:t xml:space="preserve"> issues, addictions or preferences </w:t>
      </w:r>
    </w:p>
    <w:p w14:paraId="4EAFCD37" w14:textId="77777777" w:rsidR="004D630D" w:rsidRDefault="004D630D" w:rsidP="004D630D">
      <w:pPr>
        <w:pStyle w:val="NormalWeb"/>
        <w:numPr>
          <w:ilvl w:val="1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contraindications </w:t>
      </w:r>
    </w:p>
    <w:p w14:paraId="4960A473" w14:textId="77777777" w:rsidR="004D630D" w:rsidRDefault="004D630D" w:rsidP="004D630D">
      <w:pPr>
        <w:pStyle w:val="NormalWeb"/>
        <w:numPr>
          <w:ilvl w:val="0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planned strategies to balance rajasic and tamasic </w:t>
      </w:r>
      <w:proofErr w:type="spellStart"/>
      <w:r>
        <w:t>gunnas</w:t>
      </w:r>
      <w:proofErr w:type="spellEnd"/>
      <w:r>
        <w:t xml:space="preserve">, to reduce ama generation, to eliminate the excessive </w:t>
      </w:r>
      <w:proofErr w:type="spellStart"/>
      <w:r>
        <w:t>build up</w:t>
      </w:r>
      <w:proofErr w:type="spellEnd"/>
      <w:r>
        <w:t xml:space="preserve"> of doshas, to open all </w:t>
      </w:r>
      <w:proofErr w:type="spellStart"/>
      <w:r>
        <w:t>srotamsi</w:t>
      </w:r>
      <w:proofErr w:type="spellEnd"/>
      <w:r>
        <w:t xml:space="preserve">, to maintain optimum </w:t>
      </w:r>
      <w:proofErr w:type="spellStart"/>
      <w:r>
        <w:t>agni</w:t>
      </w:r>
      <w:proofErr w:type="spellEnd"/>
      <w:r>
        <w:t xml:space="preserve">, to restore </w:t>
      </w:r>
      <w:proofErr w:type="spellStart"/>
      <w:r>
        <w:t>balanace</w:t>
      </w:r>
      <w:proofErr w:type="spellEnd"/>
      <w:r>
        <w:t xml:space="preserve"> and </w:t>
      </w:r>
      <w:proofErr w:type="spellStart"/>
      <w:r>
        <w:t>ojas</w:t>
      </w:r>
      <w:proofErr w:type="spellEnd"/>
      <w:r>
        <w:t xml:space="preserve"> and to sustain health at all the four levels </w:t>
      </w:r>
    </w:p>
    <w:p w14:paraId="404FAB1C" w14:textId="532D42E0" w:rsidR="004D630D" w:rsidRDefault="004D630D" w:rsidP="004D630D">
      <w:pPr>
        <w:pStyle w:val="NormalWeb"/>
        <w:numPr>
          <w:ilvl w:val="0"/>
          <w:numId w:val="29"/>
        </w:numPr>
      </w:pPr>
      <w:r>
        <w:rPr>
          <w:rFonts w:ascii="Symbol" w:hAnsi="Symbol"/>
          <w:sz w:val="16"/>
          <w:szCs w:val="16"/>
        </w:rPr>
        <w:sym w:font="Symbol" w:char="F0B7"/>
      </w:r>
      <w:r>
        <w:rPr>
          <w:rFonts w:ascii="Symbol" w:hAnsi="Symbol"/>
          <w:sz w:val="16"/>
          <w:szCs w:val="16"/>
        </w:rPr>
        <w:t xml:space="preserve"> </w:t>
      </w:r>
      <w:r>
        <w:rPr>
          <w:rFonts w:ascii="Symbol"/>
          <w:sz w:val="16"/>
          <w:szCs w:val="16"/>
        </w:rPr>
        <w:t> </w:t>
      </w:r>
      <w:r>
        <w:t xml:space="preserve">interacted effectively with clients: </w:t>
      </w:r>
    </w:p>
    <w:p w14:paraId="28ABD473" w14:textId="77777777" w:rsidR="004D630D" w:rsidRDefault="004D630D" w:rsidP="004D630D">
      <w:pPr>
        <w:pStyle w:val="NormalWeb"/>
        <w:numPr>
          <w:ilvl w:val="0"/>
          <w:numId w:val="29"/>
        </w:numPr>
      </w:pPr>
      <w:r>
        <w:t xml:space="preserve">provided clear advice with rationale, expectations and affecting factors </w:t>
      </w:r>
    </w:p>
    <w:p w14:paraId="4B6434D3" w14:textId="53EF9173" w:rsidR="004D630D" w:rsidRDefault="004D630D" w:rsidP="004D630D">
      <w:pPr>
        <w:pStyle w:val="NormalWeb"/>
        <w:numPr>
          <w:ilvl w:val="0"/>
          <w:numId w:val="29"/>
        </w:numPr>
      </w:pPr>
      <w:r>
        <w:t xml:space="preserve">explained and agreed treatment monitoring and evaluation </w:t>
      </w:r>
    </w:p>
    <w:p w14:paraId="476FCDEA" w14:textId="77777777" w:rsidR="00752105" w:rsidRPr="00EF3F8C" w:rsidRDefault="00752105" w:rsidP="00752105">
      <w:pPr>
        <w:pStyle w:val="Heading1"/>
      </w:pPr>
      <w:r w:rsidRPr="00F027FB">
        <w:br w:type="page"/>
      </w:r>
      <w:r w:rsidRPr="00F027FB">
        <w:lastRenderedPageBreak/>
        <w:t xml:space="preserve">Unit Outcomes – </w:t>
      </w:r>
      <w:r w:rsidRPr="00EF3F8C">
        <w:rPr>
          <w:sz w:val="24"/>
        </w:rPr>
        <w:t>on completion of this unit you should be able to:</w:t>
      </w:r>
      <w:r w:rsidRPr="00EF3F8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6078"/>
        <w:gridCol w:w="567"/>
        <w:gridCol w:w="487"/>
      </w:tblGrid>
      <w:tr w:rsidR="00752105" w:rsidRPr="00342BD0" w14:paraId="6D03B4EB" w14:textId="77777777" w:rsidTr="00DE021F">
        <w:trPr>
          <w:tblHeader/>
        </w:trPr>
        <w:tc>
          <w:tcPr>
            <w:tcW w:w="2064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3B72AF" w14:textId="77777777" w:rsidR="00752105" w:rsidRPr="00342BD0" w:rsidRDefault="00752105" w:rsidP="00752105">
            <w:pPr>
              <w:pStyle w:val="BodyText"/>
            </w:pPr>
            <w:r w:rsidRPr="00342BD0">
              <w:rPr>
                <w:rStyle w:val="SpecialBold"/>
              </w:rPr>
              <w:t>ELEMENT</w:t>
            </w:r>
          </w:p>
        </w:tc>
        <w:tc>
          <w:tcPr>
            <w:tcW w:w="6078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AB73E6" w14:textId="77777777" w:rsidR="00752105" w:rsidRDefault="00752105" w:rsidP="00752105">
            <w:pPr>
              <w:pStyle w:val="BodyText"/>
              <w:rPr>
                <w:lang w:val="en-NZ"/>
              </w:rPr>
            </w:pPr>
            <w:r w:rsidRPr="00342BD0">
              <w:rPr>
                <w:rStyle w:val="SpecialBold"/>
              </w:rPr>
              <w:t>PERFORMANCE CRITERIA</w:t>
            </w:r>
          </w:p>
        </w:tc>
        <w:tc>
          <w:tcPr>
            <w:tcW w:w="567" w:type="dxa"/>
            <w:shd w:val="clear" w:color="auto" w:fill="E0E0E0"/>
          </w:tcPr>
          <w:p w14:paraId="028A0D9C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Yes</w:t>
            </w:r>
          </w:p>
        </w:tc>
        <w:tc>
          <w:tcPr>
            <w:tcW w:w="487" w:type="dxa"/>
            <w:shd w:val="clear" w:color="auto" w:fill="E0E0E0"/>
          </w:tcPr>
          <w:p w14:paraId="0538BEFD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No</w:t>
            </w:r>
          </w:p>
        </w:tc>
      </w:tr>
      <w:tr w:rsidR="00752105" w14:paraId="7797F140" w14:textId="77777777" w:rsidTr="00DE021F">
        <w:trPr>
          <w:trHeight w:val="45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B416983" w14:textId="77777777" w:rsidR="001C7BDA" w:rsidRPr="001C7BDA" w:rsidRDefault="001C7BDA" w:rsidP="001C7BDA">
            <w:pPr>
              <w:pStyle w:val="NormalWeb"/>
              <w:rPr>
                <w:b/>
                <w:bCs/>
              </w:rPr>
            </w:pPr>
            <w:r w:rsidRPr="001C7BDA">
              <w:rPr>
                <w:b/>
                <w:bCs/>
              </w:rPr>
              <w:t xml:space="preserve">1. Establish dietary and nutritional plans </w:t>
            </w:r>
          </w:p>
          <w:p w14:paraId="2AD66E75" w14:textId="6EC50BBF" w:rsidR="0051492C" w:rsidRPr="0051492C" w:rsidRDefault="0051492C" w:rsidP="0051492C">
            <w:pPr>
              <w:pStyle w:val="BodyText"/>
              <w:rPr>
                <w:b/>
              </w:rPr>
            </w:pPr>
          </w:p>
          <w:p w14:paraId="4240975E" w14:textId="7FB055BF" w:rsidR="00752105" w:rsidRPr="00E74D03" w:rsidRDefault="00752105" w:rsidP="00752105">
            <w:pPr>
              <w:pStyle w:val="BodyText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E5137F" w14:textId="77777777" w:rsidR="001C7BDA" w:rsidRDefault="001C7BDA" w:rsidP="001C7BDA">
            <w:pPr>
              <w:pStyle w:val="NormalWeb"/>
            </w:pPr>
            <w:r>
              <w:t xml:space="preserve">1.1 Identify potential dietary modifications or nutritional supplements based on identified </w:t>
            </w:r>
            <w:proofErr w:type="spellStart"/>
            <w:r>
              <w:t>vrikruti</w:t>
            </w:r>
            <w:proofErr w:type="spellEnd"/>
            <w:r>
              <w:t xml:space="preserve"> and </w:t>
            </w:r>
            <w:proofErr w:type="spellStart"/>
            <w:r>
              <w:t>virudha</w:t>
            </w:r>
            <w:proofErr w:type="spellEnd"/>
            <w:r>
              <w:t xml:space="preserve"> </w:t>
            </w:r>
            <w:proofErr w:type="spellStart"/>
            <w:r>
              <w:t>ahara</w:t>
            </w:r>
            <w:proofErr w:type="spellEnd"/>
            <w:r>
              <w:t xml:space="preserve"> (lifestyle) from within the Ayurvedic framework </w:t>
            </w:r>
          </w:p>
          <w:p w14:paraId="42FBD361" w14:textId="1A6CFBD9" w:rsidR="008270E7" w:rsidRPr="008270E7" w:rsidRDefault="008270E7" w:rsidP="008270E7">
            <w:pPr>
              <w:pStyle w:val="NormalWeb"/>
            </w:pPr>
          </w:p>
        </w:tc>
        <w:tc>
          <w:tcPr>
            <w:tcW w:w="567" w:type="dxa"/>
          </w:tcPr>
          <w:p w14:paraId="51E90F19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4F50A45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6290BF18" w14:textId="77777777" w:rsidTr="00DE021F">
        <w:trPr>
          <w:trHeight w:val="769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0F0B9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44A71D" w14:textId="330A9886" w:rsidR="001C7BDA" w:rsidRDefault="001C7BDA" w:rsidP="001C7BDA">
            <w:pPr>
              <w:pStyle w:val="NormalWeb"/>
            </w:pPr>
            <w:r>
              <w:t xml:space="preserve">1.2 Assess inherited, congenital, </w:t>
            </w:r>
            <w:proofErr w:type="gramStart"/>
            <w:r>
              <w:t>acquired</w:t>
            </w:r>
            <w:proofErr w:type="gramEnd"/>
            <w:r>
              <w:t xml:space="preserve"> and seasonal factors that may be affecting nutritional status </w:t>
            </w:r>
          </w:p>
          <w:p w14:paraId="2B3BF2D3" w14:textId="48DED2AA" w:rsidR="00752105" w:rsidRPr="00342BD0" w:rsidRDefault="00752105" w:rsidP="0051492C">
            <w:pPr>
              <w:pStyle w:val="NormalWeb"/>
            </w:pPr>
          </w:p>
        </w:tc>
        <w:tc>
          <w:tcPr>
            <w:tcW w:w="567" w:type="dxa"/>
          </w:tcPr>
          <w:p w14:paraId="35DF5C20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54DDF870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573B947" w14:textId="77777777" w:rsidTr="00D804EA">
        <w:trPr>
          <w:trHeight w:val="1011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FFF6D3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8AA50D" w14:textId="77777777" w:rsidR="00396D12" w:rsidRDefault="00396D12" w:rsidP="00396D12">
            <w:pPr>
              <w:pStyle w:val="NormalWeb"/>
            </w:pPr>
            <w:r>
              <w:t xml:space="preserve">1.3 Consider treatment and advice provided by other health care professionals </w:t>
            </w:r>
          </w:p>
          <w:p w14:paraId="27ACE734" w14:textId="20262BAD" w:rsidR="00752105" w:rsidRPr="00342BD0" w:rsidRDefault="00752105" w:rsidP="0051492C">
            <w:pPr>
              <w:pStyle w:val="NormalWeb"/>
            </w:pPr>
          </w:p>
        </w:tc>
        <w:tc>
          <w:tcPr>
            <w:tcW w:w="567" w:type="dxa"/>
          </w:tcPr>
          <w:p w14:paraId="2F2E749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243C396C" w14:textId="77777777" w:rsidR="00752105" w:rsidRPr="00342BD0" w:rsidRDefault="00752105" w:rsidP="00752105">
            <w:pPr>
              <w:pStyle w:val="BodyText"/>
            </w:pPr>
          </w:p>
        </w:tc>
      </w:tr>
      <w:tr w:rsidR="0051492C" w14:paraId="79276B42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FA4BA5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F9C005" w14:textId="77777777" w:rsidR="00396D12" w:rsidRDefault="00396D12" w:rsidP="00396D12">
            <w:pPr>
              <w:pStyle w:val="NormalWeb"/>
            </w:pPr>
            <w:r>
              <w:t xml:space="preserve">1.4 Determine any contraindications to dietary changes and supplement provisions and adjust plan accordingly </w:t>
            </w:r>
          </w:p>
          <w:p w14:paraId="7B34FB77" w14:textId="77777777" w:rsidR="0051492C" w:rsidRDefault="0051492C" w:rsidP="0051492C">
            <w:pPr>
              <w:pStyle w:val="NormalWeb"/>
            </w:pPr>
          </w:p>
        </w:tc>
        <w:tc>
          <w:tcPr>
            <w:tcW w:w="567" w:type="dxa"/>
          </w:tcPr>
          <w:p w14:paraId="3A9FEE41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487" w:type="dxa"/>
          </w:tcPr>
          <w:p w14:paraId="24840E5A" w14:textId="77777777" w:rsidR="0051492C" w:rsidRPr="00342BD0" w:rsidRDefault="0051492C" w:rsidP="00752105">
            <w:pPr>
              <w:pStyle w:val="BodyText"/>
            </w:pPr>
          </w:p>
        </w:tc>
      </w:tr>
      <w:tr w:rsidR="00BC066A" w14:paraId="405AD344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00410A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0738F9" w14:textId="77777777" w:rsidR="00396D12" w:rsidRDefault="00396D12" w:rsidP="00396D12">
            <w:pPr>
              <w:pStyle w:val="NormalWeb"/>
            </w:pPr>
            <w:r>
              <w:t xml:space="preserve">1.5 Take into consideration cultural factors and other possible client compliance issues </w:t>
            </w:r>
          </w:p>
          <w:p w14:paraId="40CC0203" w14:textId="77777777" w:rsidR="00BC066A" w:rsidRDefault="00BC066A" w:rsidP="00BC066A">
            <w:pPr>
              <w:pStyle w:val="NormalWeb"/>
            </w:pPr>
          </w:p>
        </w:tc>
        <w:tc>
          <w:tcPr>
            <w:tcW w:w="567" w:type="dxa"/>
          </w:tcPr>
          <w:p w14:paraId="6D75FDB6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487" w:type="dxa"/>
          </w:tcPr>
          <w:p w14:paraId="62931A0A" w14:textId="77777777" w:rsidR="00BC066A" w:rsidRPr="00342BD0" w:rsidRDefault="00BC066A" w:rsidP="00752105">
            <w:pPr>
              <w:pStyle w:val="BodyText"/>
            </w:pPr>
          </w:p>
        </w:tc>
      </w:tr>
      <w:tr w:rsidR="00BC066A" w14:paraId="36232C23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E6C82E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7C82B1" w14:textId="77777777" w:rsidR="00396D12" w:rsidRDefault="00396D12" w:rsidP="00396D12">
            <w:pPr>
              <w:pStyle w:val="NormalWeb"/>
            </w:pPr>
            <w:r>
              <w:t xml:space="preserve">1.6 Establish timeframe, therapeutic </w:t>
            </w:r>
            <w:proofErr w:type="gramStart"/>
            <w:r>
              <w:t>expectations</w:t>
            </w:r>
            <w:proofErr w:type="gramEnd"/>
            <w:r>
              <w:t xml:space="preserve"> and evaluation mechanisms </w:t>
            </w:r>
          </w:p>
          <w:p w14:paraId="5F9A9754" w14:textId="5C4A9D2C" w:rsidR="00BC066A" w:rsidRDefault="00BC066A" w:rsidP="00BC066A">
            <w:pPr>
              <w:pStyle w:val="NormalWeb"/>
            </w:pPr>
          </w:p>
        </w:tc>
        <w:tc>
          <w:tcPr>
            <w:tcW w:w="567" w:type="dxa"/>
          </w:tcPr>
          <w:p w14:paraId="48AC4CDA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487" w:type="dxa"/>
          </w:tcPr>
          <w:p w14:paraId="150D3126" w14:textId="77777777" w:rsidR="00BC066A" w:rsidRPr="00342BD0" w:rsidRDefault="00BC066A" w:rsidP="00752105">
            <w:pPr>
              <w:pStyle w:val="BodyText"/>
            </w:pPr>
          </w:p>
        </w:tc>
      </w:tr>
      <w:tr w:rsidR="00396D12" w14:paraId="53E916AC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B45123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E47FA3" w14:textId="77777777" w:rsidR="00396D12" w:rsidRDefault="00396D12" w:rsidP="00396D12">
            <w:pPr>
              <w:pStyle w:val="NormalWeb"/>
            </w:pPr>
            <w:r>
              <w:t xml:space="preserve">1.7 Clearly document plan and its component parts using language to assist client interpretation </w:t>
            </w:r>
          </w:p>
          <w:p w14:paraId="639967BB" w14:textId="77777777" w:rsidR="00396D12" w:rsidRDefault="00396D12" w:rsidP="00396D12">
            <w:pPr>
              <w:pStyle w:val="NormalWeb"/>
            </w:pPr>
          </w:p>
        </w:tc>
        <w:tc>
          <w:tcPr>
            <w:tcW w:w="567" w:type="dxa"/>
          </w:tcPr>
          <w:p w14:paraId="0F2D5DBC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487" w:type="dxa"/>
          </w:tcPr>
          <w:p w14:paraId="5A719EE1" w14:textId="77777777" w:rsidR="00396D12" w:rsidRPr="00342BD0" w:rsidRDefault="00396D12" w:rsidP="00752105">
            <w:pPr>
              <w:pStyle w:val="BodyText"/>
            </w:pPr>
          </w:p>
        </w:tc>
      </w:tr>
      <w:tr w:rsidR="00752105" w14:paraId="43722695" w14:textId="77777777" w:rsidTr="00DE021F">
        <w:trPr>
          <w:trHeight w:val="781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CA933A" w14:textId="77777777" w:rsidR="00396D12" w:rsidRDefault="00396D12" w:rsidP="00396D12">
            <w:pPr>
              <w:pStyle w:val="NormalWeb"/>
            </w:pPr>
            <w:r>
              <w:t xml:space="preserve">2. Provide advice and resources to the client </w:t>
            </w:r>
          </w:p>
          <w:p w14:paraId="3397B8DA" w14:textId="2C88020B" w:rsidR="00752105" w:rsidRPr="00775F38" w:rsidRDefault="00752105" w:rsidP="00752105">
            <w:pPr>
              <w:pStyle w:val="BodyText"/>
              <w:rPr>
                <w:bCs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9DDD2B" w14:textId="77777777" w:rsidR="00396D12" w:rsidRDefault="00396D12" w:rsidP="00396D12">
            <w:pPr>
              <w:pStyle w:val="NormalWeb"/>
            </w:pPr>
            <w:r>
              <w:t xml:space="preserve">2.1 Clearly explain proposed dietary plan to client with rationale and expectations </w:t>
            </w:r>
          </w:p>
          <w:p w14:paraId="5E9B57CA" w14:textId="31B1F201" w:rsidR="00752105" w:rsidRPr="00F53675" w:rsidRDefault="00752105" w:rsidP="00F53675">
            <w:pPr>
              <w:pStyle w:val="NormalWeb"/>
            </w:pPr>
          </w:p>
        </w:tc>
        <w:tc>
          <w:tcPr>
            <w:tcW w:w="567" w:type="dxa"/>
          </w:tcPr>
          <w:p w14:paraId="0883BCF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40F64998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49FA0963" w14:textId="77777777" w:rsidTr="00716F91">
        <w:trPr>
          <w:trHeight w:val="73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3EFE38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1861A53" w14:textId="77777777" w:rsidR="00396D12" w:rsidRDefault="00396D12" w:rsidP="00396D12">
            <w:pPr>
              <w:pStyle w:val="NormalWeb"/>
            </w:pPr>
            <w:r>
              <w:t xml:space="preserve">2.2 Provide clear instructions, and negotiate if required </w:t>
            </w:r>
          </w:p>
          <w:p w14:paraId="44AB66E3" w14:textId="41CB4F9A" w:rsidR="00752105" w:rsidRPr="00342BD0" w:rsidRDefault="00752105" w:rsidP="00716F91">
            <w:pPr>
              <w:pStyle w:val="NormalWeb"/>
            </w:pPr>
          </w:p>
        </w:tc>
        <w:tc>
          <w:tcPr>
            <w:tcW w:w="567" w:type="dxa"/>
          </w:tcPr>
          <w:p w14:paraId="7E96E34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D9B4D86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5C54D015" w14:textId="77777777" w:rsidTr="00D804EA">
        <w:trPr>
          <w:trHeight w:val="1042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46F09C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E6FA59" w14:textId="77777777" w:rsidR="00396D12" w:rsidRDefault="00396D12" w:rsidP="00396D12">
            <w:pPr>
              <w:pStyle w:val="NormalWeb"/>
            </w:pPr>
            <w:r>
              <w:t xml:space="preserve">2.3 Explain factors which may interfere with the effectiveness of the treatment </w:t>
            </w:r>
          </w:p>
          <w:p w14:paraId="74895BBF" w14:textId="2C3375C8" w:rsidR="00752105" w:rsidRPr="00342BD0" w:rsidRDefault="00752105" w:rsidP="00716F91">
            <w:pPr>
              <w:pStyle w:val="NormalWeb"/>
            </w:pPr>
          </w:p>
        </w:tc>
        <w:tc>
          <w:tcPr>
            <w:tcW w:w="567" w:type="dxa"/>
          </w:tcPr>
          <w:p w14:paraId="5491AEBD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3E96857" w14:textId="77777777" w:rsidR="00752105" w:rsidRPr="00342BD0" w:rsidRDefault="00752105" w:rsidP="00752105">
            <w:pPr>
              <w:pStyle w:val="BodyText"/>
            </w:pPr>
          </w:p>
        </w:tc>
      </w:tr>
      <w:tr w:rsidR="00716F91" w14:paraId="53740365" w14:textId="77777777" w:rsidTr="00D804EA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CE7972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380D70" w14:textId="77777777" w:rsidR="00396D12" w:rsidRDefault="00396D12" w:rsidP="00396D12">
            <w:pPr>
              <w:pStyle w:val="NormalWeb"/>
            </w:pPr>
            <w:r>
              <w:t xml:space="preserve">2.4 Negotiate the management of dietary modifications in relation to other current medicines </w:t>
            </w:r>
          </w:p>
          <w:p w14:paraId="3615E23B" w14:textId="5A8D5692" w:rsidR="00716F91" w:rsidRDefault="00716F91" w:rsidP="00716F91">
            <w:pPr>
              <w:pStyle w:val="NormalWeb"/>
            </w:pPr>
          </w:p>
        </w:tc>
        <w:tc>
          <w:tcPr>
            <w:tcW w:w="567" w:type="dxa"/>
          </w:tcPr>
          <w:p w14:paraId="0094C6C8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487" w:type="dxa"/>
          </w:tcPr>
          <w:p w14:paraId="669A95DC" w14:textId="77777777" w:rsidR="00716F91" w:rsidRPr="00342BD0" w:rsidRDefault="00716F91" w:rsidP="00752105">
            <w:pPr>
              <w:pStyle w:val="BodyText"/>
            </w:pPr>
          </w:p>
        </w:tc>
      </w:tr>
      <w:tr w:rsidR="00465E69" w14:paraId="226D3B69" w14:textId="77777777" w:rsidTr="00396D12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7105E9" w14:textId="77777777" w:rsidR="00465E69" w:rsidRPr="00342BD0" w:rsidRDefault="00465E69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5FC4E8" w14:textId="77777777" w:rsidR="00396D12" w:rsidRDefault="00396D12" w:rsidP="00396D12">
            <w:pPr>
              <w:pStyle w:val="NormalWeb"/>
            </w:pPr>
            <w:r>
              <w:t xml:space="preserve">2.5 Request client to monitor responses to the supplements and to contact practitioner as required </w:t>
            </w:r>
          </w:p>
          <w:p w14:paraId="6EFC9149" w14:textId="77777777" w:rsidR="00465E69" w:rsidRDefault="00465E69" w:rsidP="00465E69">
            <w:pPr>
              <w:pStyle w:val="NormalWeb"/>
            </w:pPr>
          </w:p>
        </w:tc>
        <w:tc>
          <w:tcPr>
            <w:tcW w:w="567" w:type="dxa"/>
          </w:tcPr>
          <w:p w14:paraId="6A5E8EF5" w14:textId="77777777" w:rsidR="00465E69" w:rsidRPr="00342BD0" w:rsidRDefault="00465E69" w:rsidP="00752105">
            <w:pPr>
              <w:pStyle w:val="BodyText"/>
            </w:pPr>
          </w:p>
        </w:tc>
        <w:tc>
          <w:tcPr>
            <w:tcW w:w="487" w:type="dxa"/>
          </w:tcPr>
          <w:p w14:paraId="489F4D81" w14:textId="77777777" w:rsidR="00465E69" w:rsidRPr="00342BD0" w:rsidRDefault="00465E69" w:rsidP="00752105">
            <w:pPr>
              <w:pStyle w:val="BodyText"/>
            </w:pPr>
          </w:p>
        </w:tc>
      </w:tr>
      <w:tr w:rsidR="00396D12" w14:paraId="6F342409" w14:textId="77777777" w:rsidTr="00396D12">
        <w:trPr>
          <w:trHeight w:val="104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42EC410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EA567C5" w14:textId="77777777" w:rsidR="00396D12" w:rsidRDefault="00396D12" w:rsidP="00396D12">
            <w:pPr>
              <w:pStyle w:val="NormalWeb"/>
            </w:pPr>
            <w:r>
              <w:t xml:space="preserve">2.6 Clarify and agree responsibilities of practitioner and client within the treatment plan </w:t>
            </w:r>
          </w:p>
          <w:p w14:paraId="512472FA" w14:textId="77777777" w:rsidR="00396D12" w:rsidRDefault="00396D12" w:rsidP="00396D12">
            <w:pPr>
              <w:pStyle w:val="NormalWeb"/>
            </w:pPr>
          </w:p>
        </w:tc>
        <w:tc>
          <w:tcPr>
            <w:tcW w:w="567" w:type="dxa"/>
          </w:tcPr>
          <w:p w14:paraId="7E5BC080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487" w:type="dxa"/>
          </w:tcPr>
          <w:p w14:paraId="20F4ECFB" w14:textId="77777777" w:rsidR="00396D12" w:rsidRPr="00342BD0" w:rsidRDefault="00396D12" w:rsidP="00752105">
            <w:pPr>
              <w:pStyle w:val="BodyText"/>
            </w:pPr>
          </w:p>
        </w:tc>
      </w:tr>
      <w:tr w:rsidR="00396D12" w14:paraId="57106972" w14:textId="77777777" w:rsidTr="00396D12">
        <w:trPr>
          <w:trHeight w:val="1042"/>
        </w:trPr>
        <w:tc>
          <w:tcPr>
            <w:tcW w:w="2064" w:type="dxa"/>
            <w:tcBorders>
              <w:top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EFF4AD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8A73AE" w14:textId="21FF4FE6" w:rsidR="00396D12" w:rsidRDefault="00396D12" w:rsidP="00396D12">
            <w:pPr>
              <w:pStyle w:val="NormalWeb"/>
            </w:pPr>
            <w:r>
              <w:t xml:space="preserve">2.7 Explain and agree evaluation strategies </w:t>
            </w:r>
          </w:p>
        </w:tc>
        <w:tc>
          <w:tcPr>
            <w:tcW w:w="567" w:type="dxa"/>
          </w:tcPr>
          <w:p w14:paraId="7A84A416" w14:textId="77777777" w:rsidR="00396D12" w:rsidRPr="00342BD0" w:rsidRDefault="00396D12" w:rsidP="00752105">
            <w:pPr>
              <w:pStyle w:val="BodyText"/>
            </w:pPr>
          </w:p>
        </w:tc>
        <w:tc>
          <w:tcPr>
            <w:tcW w:w="487" w:type="dxa"/>
          </w:tcPr>
          <w:p w14:paraId="4D97E3F1" w14:textId="77777777" w:rsidR="00396D12" w:rsidRPr="00342BD0" w:rsidRDefault="00396D12" w:rsidP="00752105">
            <w:pPr>
              <w:pStyle w:val="BodyText"/>
            </w:pPr>
          </w:p>
        </w:tc>
      </w:tr>
      <w:tr w:rsidR="00752105" w14:paraId="69BBBB27" w14:textId="77777777" w:rsidTr="00DE021F">
        <w:trPr>
          <w:trHeight w:val="92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A36411" w14:textId="77777777" w:rsidR="00363ADD" w:rsidRDefault="00363ADD" w:rsidP="00363ADD">
            <w:pPr>
              <w:pStyle w:val="NormalWeb"/>
            </w:pPr>
            <w:r>
              <w:t xml:space="preserve">3. Complete treatment documentation </w:t>
            </w:r>
          </w:p>
          <w:p w14:paraId="1F7097EB" w14:textId="77777777" w:rsidR="00752105" w:rsidRPr="00342BD0" w:rsidRDefault="00752105" w:rsidP="00752105">
            <w:pPr>
              <w:pStyle w:val="BodyText"/>
            </w:pPr>
          </w:p>
          <w:p w14:paraId="3D80D7FB" w14:textId="77777777" w:rsidR="00752105" w:rsidRDefault="00752105">
            <w:pPr>
              <w:pStyle w:val="BodyText"/>
              <w:keepLines w:val="0"/>
              <w:rPr>
                <w:rFonts w:ascii="Tahoma" w:hAnsi="Tahoma"/>
                <w:color w:val="000000"/>
                <w:sz w:val="20"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CDDFF59" w14:textId="77777777" w:rsidR="00363ADD" w:rsidRDefault="00363ADD" w:rsidP="00363ADD">
            <w:pPr>
              <w:pStyle w:val="NormalWeb"/>
            </w:pPr>
            <w:r>
              <w:t xml:space="preserve">3.1 Accurately record details of dietary plans and recommendations in client file </w:t>
            </w:r>
          </w:p>
          <w:p w14:paraId="12EA8836" w14:textId="4710FDBF" w:rsidR="00752105" w:rsidRPr="00A20782" w:rsidRDefault="00752105" w:rsidP="00A20782">
            <w:pPr>
              <w:pStyle w:val="NormalWeb"/>
            </w:pPr>
          </w:p>
        </w:tc>
        <w:tc>
          <w:tcPr>
            <w:tcW w:w="567" w:type="dxa"/>
          </w:tcPr>
          <w:p w14:paraId="4A7832C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04171E9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E8E399D" w14:textId="77777777" w:rsidTr="00DE021F">
        <w:trPr>
          <w:trHeight w:val="1042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07BA42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2E7F52" w14:textId="77777777" w:rsidR="00363ADD" w:rsidRDefault="00363ADD" w:rsidP="00363ADD">
            <w:pPr>
              <w:pStyle w:val="NormalWeb"/>
            </w:pPr>
            <w:r>
              <w:t xml:space="preserve">3.2 Record arrangements for treatment review according to clinic guidelines </w:t>
            </w:r>
          </w:p>
          <w:p w14:paraId="5D815E33" w14:textId="7A06C5D7" w:rsidR="00752105" w:rsidRPr="00342BD0" w:rsidRDefault="00752105" w:rsidP="00A20782">
            <w:pPr>
              <w:pStyle w:val="NormalWeb"/>
            </w:pPr>
          </w:p>
        </w:tc>
        <w:tc>
          <w:tcPr>
            <w:tcW w:w="567" w:type="dxa"/>
          </w:tcPr>
          <w:p w14:paraId="4707BDC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F07EFFB" w14:textId="77777777" w:rsidR="00752105" w:rsidRPr="00342BD0" w:rsidRDefault="00752105" w:rsidP="00752105">
            <w:pPr>
              <w:pStyle w:val="BodyText"/>
            </w:pPr>
          </w:p>
        </w:tc>
      </w:tr>
    </w:tbl>
    <w:p w14:paraId="074EEC19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bookmarkStart w:id="2" w:name="O_743750"/>
      <w:bookmarkEnd w:id="2"/>
    </w:p>
    <w:p w14:paraId="79C42005" w14:textId="77777777" w:rsidR="00752105" w:rsidRPr="00CB1DA6" w:rsidRDefault="00752105" w:rsidP="00752105">
      <w:pPr>
        <w:pStyle w:val="Heading1"/>
      </w:pPr>
      <w:r w:rsidRPr="00F027FB">
        <w:br w:type="page"/>
      </w:r>
      <w:r w:rsidRPr="00CB1DA6">
        <w:lastRenderedPageBreak/>
        <w:t xml:space="preserve">Knowledge Evidence Checklist </w:t>
      </w:r>
    </w:p>
    <w:p w14:paraId="740D4EB5" w14:textId="17D7806F" w:rsidR="00752105" w:rsidRPr="00CB1DA6" w:rsidRDefault="00752105" w:rsidP="00752105">
      <w:pPr>
        <w:pStyle w:val="BodyText"/>
      </w:pPr>
      <w:r w:rsidRPr="00CB1DA6">
        <w:t xml:space="preserve">The </w:t>
      </w:r>
      <w:r w:rsidR="00E949F4">
        <w:t>learner</w:t>
      </w:r>
      <w:r w:rsidRPr="00CB1DA6">
        <w:t xml:space="preserve"> must be able to demonstrate essential </w:t>
      </w:r>
      <w:r w:rsidRPr="007D45F3">
        <w:rPr>
          <w:b/>
        </w:rPr>
        <w:t>knowledge</w:t>
      </w:r>
      <w:r w:rsidRPr="00CB1DA6">
        <w:t xml:space="preserve"> required to effectively complete tasks outlined in elements and performance criteria of this unit, manage </w:t>
      </w:r>
      <w:proofErr w:type="gramStart"/>
      <w:r w:rsidRPr="00CB1DA6">
        <w:t>tasks</w:t>
      </w:r>
      <w:proofErr w:type="gramEnd"/>
      <w:r w:rsidRPr="00CB1DA6">
        <w:t xml:space="preserve"> and manage contingencies in the context of the work role. This includes knowledge of:</w:t>
      </w:r>
    </w:p>
    <w:p w14:paraId="3D916F5D" w14:textId="77777777" w:rsidR="00752105" w:rsidRPr="00CB1DA6" w:rsidRDefault="00752105" w:rsidP="00752105">
      <w:pPr>
        <w:pStyle w:val="BodyText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8"/>
        <w:gridCol w:w="670"/>
        <w:gridCol w:w="923"/>
      </w:tblGrid>
      <w:tr w:rsidR="00AF2C24" w:rsidRPr="00752105" w14:paraId="57AD7686" w14:textId="77777777" w:rsidTr="00CF66E9">
        <w:tc>
          <w:tcPr>
            <w:tcW w:w="7818" w:type="dxa"/>
            <w:shd w:val="clear" w:color="auto" w:fill="auto"/>
          </w:tcPr>
          <w:p w14:paraId="0F6A1522" w14:textId="2EFCBBCF" w:rsidR="00E949F4" w:rsidRPr="00BF188F" w:rsidRDefault="00E949F4" w:rsidP="00E949F4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auto"/>
          </w:tcPr>
          <w:p w14:paraId="73B984BA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</w:pPr>
            <w:r w:rsidRPr="007D45F3">
              <w:t>YES</w:t>
            </w:r>
          </w:p>
        </w:tc>
        <w:tc>
          <w:tcPr>
            <w:tcW w:w="923" w:type="dxa"/>
            <w:shd w:val="clear" w:color="auto" w:fill="auto"/>
          </w:tcPr>
          <w:p w14:paraId="2F25C96F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  <w:ind w:left="360"/>
            </w:pPr>
            <w:r w:rsidRPr="007D45F3">
              <w:t>NO</w:t>
            </w:r>
          </w:p>
        </w:tc>
      </w:tr>
      <w:tr w:rsidR="00AF2C24" w:rsidRPr="00752105" w14:paraId="6BC968B4" w14:textId="77777777" w:rsidTr="00CF66E9">
        <w:tc>
          <w:tcPr>
            <w:tcW w:w="7818" w:type="dxa"/>
            <w:shd w:val="clear" w:color="auto" w:fill="auto"/>
          </w:tcPr>
          <w:p w14:paraId="4CFF4AF3" w14:textId="53DD4FB5" w:rsidR="00CF66E9" w:rsidRPr="00F9590B" w:rsidRDefault="00CF66E9" w:rsidP="00F9590B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9590B">
              <w:rPr>
                <w:b/>
                <w:bCs/>
              </w:rPr>
              <w:t xml:space="preserve">legal and ethical considerations (national and state/territory) for provision of nutritional advice: </w:t>
            </w:r>
          </w:p>
        </w:tc>
        <w:tc>
          <w:tcPr>
            <w:tcW w:w="670" w:type="dxa"/>
            <w:shd w:val="clear" w:color="auto" w:fill="auto"/>
          </w:tcPr>
          <w:p w14:paraId="78EB2B8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F1154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5C029520" w14:textId="77777777" w:rsidTr="00CF66E9">
        <w:tc>
          <w:tcPr>
            <w:tcW w:w="7818" w:type="dxa"/>
            <w:shd w:val="clear" w:color="auto" w:fill="auto"/>
          </w:tcPr>
          <w:p w14:paraId="28C2B89A" w14:textId="68E4CDDC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codes of conduct </w:t>
            </w:r>
          </w:p>
        </w:tc>
        <w:tc>
          <w:tcPr>
            <w:tcW w:w="670" w:type="dxa"/>
            <w:shd w:val="clear" w:color="auto" w:fill="auto"/>
          </w:tcPr>
          <w:p w14:paraId="5130C57C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715023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3B63A842" w14:textId="77777777" w:rsidTr="00CF66E9">
        <w:tc>
          <w:tcPr>
            <w:tcW w:w="7818" w:type="dxa"/>
            <w:shd w:val="clear" w:color="auto" w:fill="auto"/>
          </w:tcPr>
          <w:p w14:paraId="6A1FDFB6" w14:textId="04BE4AE4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duty of care </w:t>
            </w:r>
          </w:p>
        </w:tc>
        <w:tc>
          <w:tcPr>
            <w:tcW w:w="670" w:type="dxa"/>
            <w:shd w:val="clear" w:color="auto" w:fill="auto"/>
          </w:tcPr>
          <w:p w14:paraId="63D64951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EC7A076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6EFB11F" w14:textId="77777777" w:rsidTr="00CF66E9">
        <w:tc>
          <w:tcPr>
            <w:tcW w:w="7818" w:type="dxa"/>
            <w:shd w:val="clear" w:color="auto" w:fill="auto"/>
          </w:tcPr>
          <w:p w14:paraId="793ABA33" w14:textId="5C737E20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informed consent </w:t>
            </w:r>
          </w:p>
        </w:tc>
        <w:tc>
          <w:tcPr>
            <w:tcW w:w="670" w:type="dxa"/>
            <w:shd w:val="clear" w:color="auto" w:fill="auto"/>
          </w:tcPr>
          <w:p w14:paraId="5D0628A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0520DF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147CE045" w14:textId="77777777" w:rsidTr="00CF66E9">
        <w:tc>
          <w:tcPr>
            <w:tcW w:w="7818" w:type="dxa"/>
            <w:shd w:val="clear" w:color="auto" w:fill="auto"/>
          </w:tcPr>
          <w:p w14:paraId="646AE905" w14:textId="70205334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mandatory reporting </w:t>
            </w:r>
          </w:p>
        </w:tc>
        <w:tc>
          <w:tcPr>
            <w:tcW w:w="670" w:type="dxa"/>
            <w:shd w:val="clear" w:color="auto" w:fill="auto"/>
          </w:tcPr>
          <w:p w14:paraId="747A614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5F288F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6B666E02" w14:textId="77777777" w:rsidTr="00CF66E9">
        <w:tc>
          <w:tcPr>
            <w:tcW w:w="7818" w:type="dxa"/>
            <w:shd w:val="clear" w:color="auto" w:fill="auto"/>
          </w:tcPr>
          <w:p w14:paraId="15B47290" w14:textId="5AB61C7B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practitioner/client boundaries </w:t>
            </w:r>
          </w:p>
        </w:tc>
        <w:tc>
          <w:tcPr>
            <w:tcW w:w="670" w:type="dxa"/>
            <w:shd w:val="clear" w:color="auto" w:fill="auto"/>
          </w:tcPr>
          <w:p w14:paraId="469BBA5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48154F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1337EA84" w14:textId="77777777" w:rsidTr="00CF66E9">
        <w:tc>
          <w:tcPr>
            <w:tcW w:w="7818" w:type="dxa"/>
            <w:shd w:val="clear" w:color="auto" w:fill="auto"/>
          </w:tcPr>
          <w:p w14:paraId="53973BA9" w14:textId="2E9BB364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privacy, </w:t>
            </w:r>
            <w:proofErr w:type="gramStart"/>
            <w:r w:rsidRPr="00BD151D">
              <w:t>confidentiality</w:t>
            </w:r>
            <w:proofErr w:type="gramEnd"/>
            <w:r w:rsidRPr="00BD151D">
              <w:t xml:space="preserve"> and disclosure </w:t>
            </w:r>
          </w:p>
        </w:tc>
        <w:tc>
          <w:tcPr>
            <w:tcW w:w="670" w:type="dxa"/>
            <w:shd w:val="clear" w:color="auto" w:fill="auto"/>
          </w:tcPr>
          <w:p w14:paraId="6BD8A2D3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EB7016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0DC716A4" w14:textId="77777777" w:rsidTr="00CF66E9">
        <w:tc>
          <w:tcPr>
            <w:tcW w:w="7818" w:type="dxa"/>
            <w:shd w:val="clear" w:color="auto" w:fill="auto"/>
          </w:tcPr>
          <w:p w14:paraId="632C7A6E" w14:textId="2A865865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records management </w:t>
            </w:r>
          </w:p>
        </w:tc>
        <w:tc>
          <w:tcPr>
            <w:tcW w:w="670" w:type="dxa"/>
            <w:shd w:val="clear" w:color="auto" w:fill="auto"/>
          </w:tcPr>
          <w:p w14:paraId="3C61BBC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6EB29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51D86481" w14:textId="77777777" w:rsidTr="00CF66E9">
        <w:tc>
          <w:tcPr>
            <w:tcW w:w="7818" w:type="dxa"/>
            <w:shd w:val="clear" w:color="auto" w:fill="auto"/>
          </w:tcPr>
          <w:p w14:paraId="29BC50BF" w14:textId="53F6504C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work role boundaries </w:t>
            </w:r>
          </w:p>
        </w:tc>
        <w:tc>
          <w:tcPr>
            <w:tcW w:w="670" w:type="dxa"/>
            <w:shd w:val="clear" w:color="auto" w:fill="auto"/>
          </w:tcPr>
          <w:p w14:paraId="3872679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FCA1D0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6244494C" w14:textId="77777777" w:rsidTr="00CF66E9">
        <w:tc>
          <w:tcPr>
            <w:tcW w:w="7818" w:type="dxa"/>
            <w:shd w:val="clear" w:color="auto" w:fill="auto"/>
          </w:tcPr>
          <w:p w14:paraId="75948EB0" w14:textId="01130A97" w:rsidR="00CF66E9" w:rsidRPr="00BF188F" w:rsidRDefault="00CF66E9" w:rsidP="00CF66E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working within scope of practice </w:t>
            </w:r>
          </w:p>
        </w:tc>
        <w:tc>
          <w:tcPr>
            <w:tcW w:w="670" w:type="dxa"/>
            <w:shd w:val="clear" w:color="auto" w:fill="auto"/>
          </w:tcPr>
          <w:p w14:paraId="5F32F05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03C3EDC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C0D0BAD" w14:textId="77777777" w:rsidTr="00CF66E9">
        <w:tc>
          <w:tcPr>
            <w:tcW w:w="7818" w:type="dxa"/>
            <w:shd w:val="clear" w:color="auto" w:fill="auto"/>
          </w:tcPr>
          <w:p w14:paraId="70BCDE78" w14:textId="142E905D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presenting symptoms that require referral to a medical practitioner </w:t>
            </w:r>
          </w:p>
        </w:tc>
        <w:tc>
          <w:tcPr>
            <w:tcW w:w="670" w:type="dxa"/>
            <w:shd w:val="clear" w:color="auto" w:fill="auto"/>
          </w:tcPr>
          <w:p w14:paraId="18AF9716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343D34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151AA8F9" w14:textId="77777777" w:rsidTr="00CF66E9">
        <w:tc>
          <w:tcPr>
            <w:tcW w:w="7818" w:type="dxa"/>
            <w:shd w:val="clear" w:color="auto" w:fill="auto"/>
          </w:tcPr>
          <w:p w14:paraId="1B85F797" w14:textId="10148BAE" w:rsidR="00CF66E9" w:rsidRPr="001A0F49" w:rsidRDefault="00CF66E9" w:rsidP="00CF66E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work health and safety </w:t>
            </w:r>
          </w:p>
        </w:tc>
        <w:tc>
          <w:tcPr>
            <w:tcW w:w="670" w:type="dxa"/>
            <w:shd w:val="clear" w:color="auto" w:fill="auto"/>
          </w:tcPr>
          <w:p w14:paraId="7D782C8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6520F1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2DC753C9" w14:textId="77777777" w:rsidTr="00CF66E9">
        <w:tc>
          <w:tcPr>
            <w:tcW w:w="7818" w:type="dxa"/>
            <w:shd w:val="clear" w:color="auto" w:fill="auto"/>
          </w:tcPr>
          <w:p w14:paraId="3AD11F57" w14:textId="3E81CFA3" w:rsidR="00CF66E9" w:rsidRPr="002A3672" w:rsidRDefault="00CF66E9" w:rsidP="002A3672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2A3672">
              <w:rPr>
                <w:b/>
                <w:bCs/>
              </w:rPr>
              <w:t xml:space="preserve">principles of Ayurvedic nutrition and diet: </w:t>
            </w:r>
          </w:p>
        </w:tc>
        <w:tc>
          <w:tcPr>
            <w:tcW w:w="670" w:type="dxa"/>
            <w:shd w:val="clear" w:color="auto" w:fill="auto"/>
          </w:tcPr>
          <w:p w14:paraId="03AC2001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54803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626D2C4C" w14:textId="77777777" w:rsidTr="00CF66E9">
        <w:tc>
          <w:tcPr>
            <w:tcW w:w="7818" w:type="dxa"/>
            <w:shd w:val="clear" w:color="auto" w:fill="auto"/>
          </w:tcPr>
          <w:p w14:paraId="52E61A76" w14:textId="2A3FBB2C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ahara</w:t>
            </w:r>
            <w:proofErr w:type="spellEnd"/>
            <w:r w:rsidRPr="00BD151D">
              <w:t xml:space="preserve">, vihara </w:t>
            </w:r>
            <w:proofErr w:type="spellStart"/>
            <w:r w:rsidRPr="00BD151D">
              <w:t>aushadhi</w:t>
            </w:r>
            <w:proofErr w:type="spellEnd"/>
            <w:r w:rsidRPr="00BD151D">
              <w:t xml:space="preserve"> principle </w:t>
            </w:r>
          </w:p>
        </w:tc>
        <w:tc>
          <w:tcPr>
            <w:tcW w:w="670" w:type="dxa"/>
            <w:shd w:val="clear" w:color="auto" w:fill="auto"/>
          </w:tcPr>
          <w:p w14:paraId="609215E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5F347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383D0BFD" w14:textId="77777777" w:rsidTr="00CF66E9">
        <w:tc>
          <w:tcPr>
            <w:tcW w:w="7818" w:type="dxa"/>
            <w:shd w:val="clear" w:color="auto" w:fill="auto"/>
          </w:tcPr>
          <w:p w14:paraId="114942BE" w14:textId="10FBDD43" w:rsidR="00CF66E9" w:rsidRPr="00BF188F" w:rsidRDefault="00CF66E9" w:rsidP="00CF66E9">
            <w:pPr>
              <w:pStyle w:val="ListBullet2"/>
              <w:ind w:left="0" w:firstLine="0"/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prakruti</w:t>
            </w:r>
            <w:proofErr w:type="spellEnd"/>
            <w:r w:rsidRPr="00BD151D">
              <w:t xml:space="preserve"> and </w:t>
            </w:r>
            <w:proofErr w:type="spellStart"/>
            <w:r w:rsidRPr="00BD151D">
              <w:t>vikruti</w:t>
            </w:r>
            <w:proofErr w:type="spellEnd"/>
            <w:r w:rsidRPr="00BD151D">
              <w:t xml:space="preserve"> specific </w:t>
            </w:r>
          </w:p>
        </w:tc>
        <w:tc>
          <w:tcPr>
            <w:tcW w:w="670" w:type="dxa"/>
            <w:shd w:val="clear" w:color="auto" w:fill="auto"/>
          </w:tcPr>
          <w:p w14:paraId="4292326A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A4D99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23F204E3" w14:textId="77777777" w:rsidTr="00CF66E9">
        <w:tc>
          <w:tcPr>
            <w:tcW w:w="7818" w:type="dxa"/>
            <w:shd w:val="clear" w:color="auto" w:fill="auto"/>
          </w:tcPr>
          <w:p w14:paraId="488E1CA0" w14:textId="7BD9A371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variations necessary with the changing seasons </w:t>
            </w:r>
          </w:p>
        </w:tc>
        <w:tc>
          <w:tcPr>
            <w:tcW w:w="670" w:type="dxa"/>
            <w:shd w:val="clear" w:color="auto" w:fill="auto"/>
          </w:tcPr>
          <w:p w14:paraId="0EECFE8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EDDADC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5DB9746E" w14:textId="77777777" w:rsidTr="00CF66E9">
        <w:tc>
          <w:tcPr>
            <w:tcW w:w="7818" w:type="dxa"/>
            <w:shd w:val="clear" w:color="auto" w:fill="auto"/>
          </w:tcPr>
          <w:p w14:paraId="16B23F93" w14:textId="6D9469C6" w:rsidR="00CF66E9" w:rsidRPr="004B0618" w:rsidRDefault="00CF66E9" w:rsidP="00CF66E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digestive processes </w:t>
            </w:r>
          </w:p>
        </w:tc>
        <w:tc>
          <w:tcPr>
            <w:tcW w:w="670" w:type="dxa"/>
            <w:shd w:val="clear" w:color="auto" w:fill="auto"/>
          </w:tcPr>
          <w:p w14:paraId="4F3DAC5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09597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15A82108" w14:textId="77777777" w:rsidTr="00CF66E9">
        <w:tc>
          <w:tcPr>
            <w:tcW w:w="7818" w:type="dxa"/>
            <w:shd w:val="clear" w:color="auto" w:fill="auto"/>
          </w:tcPr>
          <w:p w14:paraId="2EB49021" w14:textId="3E2C1972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rasa, </w:t>
            </w:r>
            <w:proofErr w:type="spellStart"/>
            <w:r w:rsidRPr="00BD151D">
              <w:t>virya</w:t>
            </w:r>
            <w:proofErr w:type="spellEnd"/>
            <w:r w:rsidRPr="00BD151D">
              <w:t xml:space="preserve"> and </w:t>
            </w:r>
            <w:proofErr w:type="spellStart"/>
            <w:r w:rsidRPr="00BD151D">
              <w:t>vipaka</w:t>
            </w:r>
            <w:proofErr w:type="spellEnd"/>
            <w:r w:rsidRPr="00BD151D">
              <w:t xml:space="preserve">, </w:t>
            </w:r>
            <w:proofErr w:type="spellStart"/>
            <w:r w:rsidRPr="00BD151D">
              <w:t>prabhawa</w:t>
            </w:r>
            <w:proofErr w:type="spellEnd"/>
            <w:r w:rsidRPr="00BD151D">
              <w:t xml:space="preserve"> and </w:t>
            </w:r>
            <w:proofErr w:type="spellStart"/>
            <w:r w:rsidRPr="00BD151D">
              <w:t>gunnas</w:t>
            </w:r>
            <w:proofErr w:type="spellEnd"/>
            <w:r w:rsidRPr="00BD151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600A189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5ECB3F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02B21975" w14:textId="77777777" w:rsidTr="00CF66E9">
        <w:tc>
          <w:tcPr>
            <w:tcW w:w="7818" w:type="dxa"/>
            <w:shd w:val="clear" w:color="auto" w:fill="auto"/>
          </w:tcPr>
          <w:p w14:paraId="6E07EE2B" w14:textId="6B7C8F2E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agnis</w:t>
            </w:r>
            <w:proofErr w:type="spellEnd"/>
            <w:r w:rsidRPr="00BD151D">
              <w:t xml:space="preserve"> and their functions </w:t>
            </w:r>
          </w:p>
        </w:tc>
        <w:tc>
          <w:tcPr>
            <w:tcW w:w="670" w:type="dxa"/>
            <w:shd w:val="clear" w:color="auto" w:fill="auto"/>
          </w:tcPr>
          <w:p w14:paraId="4148E5A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49EFF3A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FD0F981" w14:textId="77777777" w:rsidTr="00CF66E9">
        <w:tc>
          <w:tcPr>
            <w:tcW w:w="7818" w:type="dxa"/>
            <w:shd w:val="clear" w:color="auto" w:fill="auto"/>
          </w:tcPr>
          <w:p w14:paraId="058758A0" w14:textId="6FE3464A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shath</w:t>
            </w:r>
            <w:proofErr w:type="spellEnd"/>
            <w:r w:rsidRPr="00BD151D">
              <w:t xml:space="preserve"> rasa - the six tastes </w:t>
            </w:r>
          </w:p>
        </w:tc>
        <w:tc>
          <w:tcPr>
            <w:tcW w:w="670" w:type="dxa"/>
            <w:shd w:val="clear" w:color="auto" w:fill="auto"/>
          </w:tcPr>
          <w:p w14:paraId="345FB1A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2FB8CA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4E1667AB" w14:textId="77777777" w:rsidTr="00CF66E9">
        <w:tc>
          <w:tcPr>
            <w:tcW w:w="7818" w:type="dxa"/>
            <w:shd w:val="clear" w:color="auto" w:fill="auto"/>
          </w:tcPr>
          <w:p w14:paraId="0F00C366" w14:textId="6018FFAD" w:rsidR="00CF66E9" w:rsidRPr="00BF188F" w:rsidRDefault="00CF66E9" w:rsidP="00CF66E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tridosha</w:t>
            </w:r>
            <w:proofErr w:type="spellEnd"/>
            <w:r w:rsidRPr="00BD151D">
              <w:t xml:space="preserve"> theory </w:t>
            </w:r>
          </w:p>
        </w:tc>
        <w:tc>
          <w:tcPr>
            <w:tcW w:w="670" w:type="dxa"/>
            <w:shd w:val="clear" w:color="auto" w:fill="auto"/>
          </w:tcPr>
          <w:p w14:paraId="2B54EB8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DBB0B1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5DEB227" w14:textId="77777777" w:rsidTr="00CF66E9">
        <w:tc>
          <w:tcPr>
            <w:tcW w:w="7818" w:type="dxa"/>
            <w:shd w:val="clear" w:color="auto" w:fill="auto"/>
          </w:tcPr>
          <w:p w14:paraId="4C93DE37" w14:textId="668F280D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triguna</w:t>
            </w:r>
            <w:proofErr w:type="spellEnd"/>
            <w:r w:rsidRPr="00BD151D">
              <w:t xml:space="preserve"> theory and its relationship to food </w:t>
            </w:r>
          </w:p>
        </w:tc>
        <w:tc>
          <w:tcPr>
            <w:tcW w:w="670" w:type="dxa"/>
            <w:shd w:val="clear" w:color="auto" w:fill="auto"/>
          </w:tcPr>
          <w:p w14:paraId="5FC0CEA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C5B5D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01AAF0E4" w14:textId="77777777" w:rsidTr="00CF66E9">
        <w:tc>
          <w:tcPr>
            <w:tcW w:w="7818" w:type="dxa"/>
            <w:shd w:val="clear" w:color="auto" w:fill="auto"/>
          </w:tcPr>
          <w:p w14:paraId="7B657E53" w14:textId="328A9509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virudha</w:t>
            </w:r>
            <w:proofErr w:type="spellEnd"/>
            <w:r w:rsidRPr="00BD151D">
              <w:t xml:space="preserve"> </w:t>
            </w:r>
            <w:proofErr w:type="spellStart"/>
            <w:r w:rsidRPr="00BD151D">
              <w:t>ahar</w:t>
            </w:r>
            <w:proofErr w:type="spellEnd"/>
            <w:r w:rsidRPr="00BD151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FAC262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A412EB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4A0CB858" w14:textId="77777777" w:rsidTr="00CF66E9">
        <w:tc>
          <w:tcPr>
            <w:tcW w:w="7818" w:type="dxa"/>
            <w:shd w:val="clear" w:color="auto" w:fill="auto"/>
          </w:tcPr>
          <w:p w14:paraId="15E80158" w14:textId="0784D762" w:rsidR="00CF66E9" w:rsidRPr="00F9590B" w:rsidRDefault="00CF66E9" w:rsidP="00F9590B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F9590B">
              <w:rPr>
                <w:b/>
                <w:bCs/>
              </w:rPr>
              <w:t xml:space="preserve">Ayurvedic food classifications, categories, </w:t>
            </w:r>
            <w:proofErr w:type="gramStart"/>
            <w:r w:rsidRPr="00F9590B">
              <w:rPr>
                <w:b/>
                <w:bCs/>
              </w:rPr>
              <w:t>composition</w:t>
            </w:r>
            <w:proofErr w:type="gramEnd"/>
            <w:r w:rsidRPr="00F9590B">
              <w:rPr>
                <w:b/>
                <w:bCs/>
              </w:rPr>
              <w:t xml:space="preserve"> and therapeutic uses: </w:t>
            </w:r>
          </w:p>
        </w:tc>
        <w:tc>
          <w:tcPr>
            <w:tcW w:w="670" w:type="dxa"/>
            <w:shd w:val="clear" w:color="auto" w:fill="auto"/>
          </w:tcPr>
          <w:p w14:paraId="00884E63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833E60A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1D31874" w14:textId="77777777" w:rsidTr="00CF66E9">
        <w:tc>
          <w:tcPr>
            <w:tcW w:w="7818" w:type="dxa"/>
            <w:shd w:val="clear" w:color="auto" w:fill="auto"/>
          </w:tcPr>
          <w:p w14:paraId="6508DB79" w14:textId="4F5A5529" w:rsidR="00CF66E9" w:rsidRPr="001A0F49" w:rsidRDefault="00CF66E9" w:rsidP="00CF66E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fruit </w:t>
            </w:r>
          </w:p>
        </w:tc>
        <w:tc>
          <w:tcPr>
            <w:tcW w:w="670" w:type="dxa"/>
            <w:shd w:val="clear" w:color="auto" w:fill="auto"/>
          </w:tcPr>
          <w:p w14:paraId="1FD8AED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B82793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14FDCA5B" w14:textId="77777777" w:rsidTr="00CF66E9">
        <w:tc>
          <w:tcPr>
            <w:tcW w:w="7818" w:type="dxa"/>
            <w:shd w:val="clear" w:color="auto" w:fill="auto"/>
          </w:tcPr>
          <w:p w14:paraId="4A5E031D" w14:textId="2CFAFAC3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vegetables </w:t>
            </w:r>
          </w:p>
        </w:tc>
        <w:tc>
          <w:tcPr>
            <w:tcW w:w="670" w:type="dxa"/>
            <w:shd w:val="clear" w:color="auto" w:fill="auto"/>
          </w:tcPr>
          <w:p w14:paraId="13AA5BCF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990D9BC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57E2D89E" w14:textId="77777777" w:rsidTr="00CF66E9">
        <w:tc>
          <w:tcPr>
            <w:tcW w:w="7818" w:type="dxa"/>
            <w:shd w:val="clear" w:color="auto" w:fill="auto"/>
          </w:tcPr>
          <w:p w14:paraId="6748BC5B" w14:textId="58C48401" w:rsidR="00CF66E9" w:rsidRPr="00CF2BC3" w:rsidRDefault="00CF66E9" w:rsidP="00CF66E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dairy </w:t>
            </w:r>
          </w:p>
        </w:tc>
        <w:tc>
          <w:tcPr>
            <w:tcW w:w="670" w:type="dxa"/>
            <w:shd w:val="clear" w:color="auto" w:fill="auto"/>
          </w:tcPr>
          <w:p w14:paraId="6C6ECAD8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168ADD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0C55AEC" w14:textId="77777777" w:rsidTr="00CF66E9">
        <w:tc>
          <w:tcPr>
            <w:tcW w:w="7818" w:type="dxa"/>
            <w:shd w:val="clear" w:color="auto" w:fill="auto"/>
          </w:tcPr>
          <w:p w14:paraId="349CFD71" w14:textId="21DAB190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  <w:r w:rsidRPr="00BD151D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animal foods </w:t>
            </w:r>
          </w:p>
        </w:tc>
        <w:tc>
          <w:tcPr>
            <w:tcW w:w="670" w:type="dxa"/>
            <w:shd w:val="clear" w:color="auto" w:fill="auto"/>
          </w:tcPr>
          <w:p w14:paraId="05B39BF1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720F6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3C057B57" w14:textId="77777777" w:rsidTr="00CF66E9">
        <w:tc>
          <w:tcPr>
            <w:tcW w:w="7818" w:type="dxa"/>
            <w:shd w:val="clear" w:color="auto" w:fill="auto"/>
          </w:tcPr>
          <w:p w14:paraId="77899044" w14:textId="2892F823" w:rsidR="00CF66E9" w:rsidRPr="007D45F3" w:rsidRDefault="00CF66E9" w:rsidP="00CF66E9">
            <w:pPr>
              <w:pStyle w:val="ListBullet2"/>
              <w:ind w:left="72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oils </w:t>
            </w:r>
          </w:p>
        </w:tc>
        <w:tc>
          <w:tcPr>
            <w:tcW w:w="670" w:type="dxa"/>
            <w:shd w:val="clear" w:color="auto" w:fill="auto"/>
          </w:tcPr>
          <w:p w14:paraId="73706AB9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ABB3C4F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321D0B76" w14:textId="77777777" w:rsidTr="00CF66E9">
        <w:tc>
          <w:tcPr>
            <w:tcW w:w="7818" w:type="dxa"/>
            <w:shd w:val="clear" w:color="auto" w:fill="auto"/>
          </w:tcPr>
          <w:p w14:paraId="39598DE0" w14:textId="04AA8A4C" w:rsidR="00CF66E9" w:rsidRPr="007D45F3" w:rsidRDefault="00CF66E9" w:rsidP="00CF66E9">
            <w:pPr>
              <w:pStyle w:val="ListBullet2"/>
              <w:ind w:left="72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sweeteners </w:t>
            </w:r>
          </w:p>
        </w:tc>
        <w:tc>
          <w:tcPr>
            <w:tcW w:w="670" w:type="dxa"/>
            <w:shd w:val="clear" w:color="auto" w:fill="auto"/>
          </w:tcPr>
          <w:p w14:paraId="3BA498FA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8D770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4ABE2A73" w14:textId="77777777" w:rsidTr="00CF66E9">
        <w:tc>
          <w:tcPr>
            <w:tcW w:w="7818" w:type="dxa"/>
            <w:shd w:val="clear" w:color="auto" w:fill="auto"/>
          </w:tcPr>
          <w:p w14:paraId="1F4D6A43" w14:textId="0D229CC1" w:rsidR="00CF66E9" w:rsidRPr="00752105" w:rsidRDefault="00CF66E9" w:rsidP="00CF66E9">
            <w:pPr>
              <w:pStyle w:val="ListBullet2"/>
              <w:numPr>
                <w:ilvl w:val="0"/>
                <w:numId w:val="0"/>
              </w:numPr>
              <w:ind w:left="1440"/>
              <w:rPr>
                <w:b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nuts and seeds </w:t>
            </w:r>
          </w:p>
        </w:tc>
        <w:tc>
          <w:tcPr>
            <w:tcW w:w="670" w:type="dxa"/>
            <w:shd w:val="clear" w:color="auto" w:fill="auto"/>
          </w:tcPr>
          <w:p w14:paraId="77F24F3F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5D72BF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5ED3B92A" w14:textId="77777777" w:rsidTr="00CF66E9">
        <w:tc>
          <w:tcPr>
            <w:tcW w:w="7818" w:type="dxa"/>
            <w:shd w:val="clear" w:color="auto" w:fill="auto"/>
          </w:tcPr>
          <w:p w14:paraId="28E4789B" w14:textId="6A511936" w:rsidR="00CF66E9" w:rsidRPr="001A0F49" w:rsidRDefault="00CF66E9" w:rsidP="00CF66E9">
            <w:pPr>
              <w:pStyle w:val="ListBullet3"/>
              <w:numPr>
                <w:ilvl w:val="0"/>
                <w:numId w:val="0"/>
              </w:numPr>
              <w:rPr>
                <w:b/>
                <w:bCs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grains </w:t>
            </w:r>
          </w:p>
        </w:tc>
        <w:tc>
          <w:tcPr>
            <w:tcW w:w="670" w:type="dxa"/>
            <w:shd w:val="clear" w:color="auto" w:fill="auto"/>
          </w:tcPr>
          <w:p w14:paraId="5FF3906C" w14:textId="77777777" w:rsidR="00CF66E9" w:rsidRPr="007D45F3" w:rsidRDefault="00CF66E9" w:rsidP="00CF66E9">
            <w:pPr>
              <w:pStyle w:val="ListBullet3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F86F54" w14:textId="77777777" w:rsidR="00CF66E9" w:rsidRPr="007D45F3" w:rsidRDefault="00CF66E9" w:rsidP="00CF66E9">
            <w:pPr>
              <w:pStyle w:val="ListBullet3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0555547C" w14:textId="77777777" w:rsidTr="00CF66E9">
        <w:tc>
          <w:tcPr>
            <w:tcW w:w="7818" w:type="dxa"/>
            <w:shd w:val="clear" w:color="auto" w:fill="auto"/>
          </w:tcPr>
          <w:p w14:paraId="333016C4" w14:textId="123093AC" w:rsidR="00CF66E9" w:rsidRPr="007D45F3" w:rsidRDefault="00CF66E9" w:rsidP="00CF66E9">
            <w:pPr>
              <w:pStyle w:val="ListBullet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beans and legumes </w:t>
            </w:r>
          </w:p>
        </w:tc>
        <w:tc>
          <w:tcPr>
            <w:tcW w:w="670" w:type="dxa"/>
            <w:shd w:val="clear" w:color="auto" w:fill="auto"/>
          </w:tcPr>
          <w:p w14:paraId="56E61998" w14:textId="77777777" w:rsidR="00CF66E9" w:rsidRPr="007D45F3" w:rsidRDefault="00CF66E9" w:rsidP="00CF66E9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470C57E" w14:textId="77777777" w:rsidR="00CF66E9" w:rsidRPr="007D45F3" w:rsidRDefault="00CF66E9" w:rsidP="00CF66E9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1EE35BB2" w14:textId="77777777" w:rsidTr="00CF66E9">
        <w:tc>
          <w:tcPr>
            <w:tcW w:w="7818" w:type="dxa"/>
            <w:shd w:val="clear" w:color="auto" w:fill="auto"/>
          </w:tcPr>
          <w:p w14:paraId="3596C721" w14:textId="01F3F636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herbs and spices </w:t>
            </w:r>
          </w:p>
        </w:tc>
        <w:tc>
          <w:tcPr>
            <w:tcW w:w="670" w:type="dxa"/>
            <w:shd w:val="clear" w:color="auto" w:fill="auto"/>
          </w:tcPr>
          <w:p w14:paraId="74620BA9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6647F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6EF0D381" w14:textId="77777777" w:rsidTr="00CF66E9">
        <w:tc>
          <w:tcPr>
            <w:tcW w:w="7818" w:type="dxa"/>
            <w:shd w:val="clear" w:color="auto" w:fill="auto"/>
          </w:tcPr>
          <w:p w14:paraId="13417F7A" w14:textId="3906B715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best utility of </w:t>
            </w:r>
            <w:proofErr w:type="spellStart"/>
            <w:r w:rsidRPr="00BD151D">
              <w:t>ahara</w:t>
            </w:r>
            <w:proofErr w:type="spellEnd"/>
            <w:r w:rsidRPr="00BD151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2C42D8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14904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4F3A127C" w14:textId="77777777" w:rsidTr="00CF66E9">
        <w:tc>
          <w:tcPr>
            <w:tcW w:w="7818" w:type="dxa"/>
            <w:shd w:val="clear" w:color="auto" w:fill="auto"/>
          </w:tcPr>
          <w:p w14:paraId="27EEED88" w14:textId="10AACB7A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gruels </w:t>
            </w:r>
          </w:p>
        </w:tc>
        <w:tc>
          <w:tcPr>
            <w:tcW w:w="670" w:type="dxa"/>
            <w:shd w:val="clear" w:color="auto" w:fill="auto"/>
          </w:tcPr>
          <w:p w14:paraId="141B430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4E6A44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43ABD976" w14:textId="77777777" w:rsidTr="00CF66E9">
        <w:tc>
          <w:tcPr>
            <w:tcW w:w="7818" w:type="dxa"/>
            <w:shd w:val="clear" w:color="auto" w:fill="auto"/>
          </w:tcPr>
          <w:p w14:paraId="2FD7D34A" w14:textId="339DFF26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virudha</w:t>
            </w:r>
            <w:proofErr w:type="spellEnd"/>
            <w:r w:rsidRPr="00BD151D">
              <w:t xml:space="preserve"> </w:t>
            </w:r>
            <w:proofErr w:type="spellStart"/>
            <w:r w:rsidRPr="00BD151D">
              <w:t>ahara</w:t>
            </w:r>
            <w:proofErr w:type="spellEnd"/>
            <w:r w:rsidRPr="00BD151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5D184F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1E7C636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362ADDF0" w14:textId="77777777" w:rsidTr="00CF66E9">
        <w:tc>
          <w:tcPr>
            <w:tcW w:w="7818" w:type="dxa"/>
            <w:shd w:val="clear" w:color="auto" w:fill="auto"/>
          </w:tcPr>
          <w:p w14:paraId="6521437B" w14:textId="1FEB2C13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pratinidhi</w:t>
            </w:r>
            <w:proofErr w:type="spellEnd"/>
            <w:r w:rsidRPr="00BD151D">
              <w:t xml:space="preserve"> </w:t>
            </w:r>
            <w:proofErr w:type="spellStart"/>
            <w:r w:rsidRPr="00BD151D">
              <w:t>ahara</w:t>
            </w:r>
            <w:proofErr w:type="spellEnd"/>
            <w:r w:rsidRPr="00BD151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826B0C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F57CB9C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56781FDB" w14:textId="77777777" w:rsidTr="00CF66E9">
        <w:tc>
          <w:tcPr>
            <w:tcW w:w="7818" w:type="dxa"/>
            <w:shd w:val="clear" w:color="auto" w:fill="auto"/>
          </w:tcPr>
          <w:p w14:paraId="259117DB" w14:textId="43936CED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ahara</w:t>
            </w:r>
            <w:proofErr w:type="spellEnd"/>
            <w:r w:rsidRPr="00BD151D">
              <w:t xml:space="preserve"> to suit various </w:t>
            </w:r>
            <w:proofErr w:type="spellStart"/>
            <w:r w:rsidRPr="00BD151D">
              <w:t>prakruti</w:t>
            </w:r>
            <w:proofErr w:type="spellEnd"/>
            <w:r w:rsidRPr="00BD151D">
              <w:t xml:space="preserve"> and </w:t>
            </w:r>
            <w:proofErr w:type="spellStart"/>
            <w:r w:rsidRPr="00BD151D">
              <w:t>vikruti</w:t>
            </w:r>
            <w:proofErr w:type="spellEnd"/>
            <w:r w:rsidRPr="00BD151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A4CF3F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38288B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7E863528" w14:textId="77777777" w:rsidTr="00CF66E9">
        <w:tc>
          <w:tcPr>
            <w:tcW w:w="7818" w:type="dxa"/>
            <w:shd w:val="clear" w:color="auto" w:fill="auto"/>
          </w:tcPr>
          <w:p w14:paraId="1F2B02B1" w14:textId="2179EFF8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types and features of culinary herbs and spices in Ayurveda </w:t>
            </w:r>
          </w:p>
        </w:tc>
        <w:tc>
          <w:tcPr>
            <w:tcW w:w="670" w:type="dxa"/>
            <w:shd w:val="clear" w:color="auto" w:fill="auto"/>
          </w:tcPr>
          <w:p w14:paraId="5013084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328789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391D9302" w14:textId="77777777" w:rsidTr="00CF66E9">
        <w:tc>
          <w:tcPr>
            <w:tcW w:w="7818" w:type="dxa"/>
            <w:shd w:val="clear" w:color="auto" w:fill="auto"/>
          </w:tcPr>
          <w:p w14:paraId="22022C2E" w14:textId="04C76071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BD151D">
              <w:t>rasayana</w:t>
            </w:r>
            <w:proofErr w:type="spellEnd"/>
            <w:r w:rsidRPr="00BD151D">
              <w:t xml:space="preserve">, </w:t>
            </w:r>
            <w:proofErr w:type="spellStart"/>
            <w:r w:rsidRPr="00BD151D">
              <w:t>vajikarana</w:t>
            </w:r>
            <w:proofErr w:type="spellEnd"/>
            <w:r w:rsidRPr="00BD151D">
              <w:t xml:space="preserve"> &amp; </w:t>
            </w:r>
            <w:proofErr w:type="spellStart"/>
            <w:r w:rsidRPr="00BD151D">
              <w:t>chikitsa</w:t>
            </w:r>
            <w:proofErr w:type="spellEnd"/>
            <w:r w:rsidRPr="00BD151D">
              <w:t xml:space="preserve"> preparations </w:t>
            </w:r>
          </w:p>
        </w:tc>
        <w:tc>
          <w:tcPr>
            <w:tcW w:w="670" w:type="dxa"/>
            <w:shd w:val="clear" w:color="auto" w:fill="auto"/>
          </w:tcPr>
          <w:p w14:paraId="4865A71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C7268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AF2C24" w:rsidRPr="00752105" w14:paraId="2ECEF80F" w14:textId="77777777" w:rsidTr="00CF66E9">
        <w:tc>
          <w:tcPr>
            <w:tcW w:w="7818" w:type="dxa"/>
            <w:shd w:val="clear" w:color="auto" w:fill="auto"/>
          </w:tcPr>
          <w:p w14:paraId="3E9D93B6" w14:textId="1D185159" w:rsidR="00CF66E9" w:rsidRPr="007D45F3" w:rsidRDefault="00CF66E9" w:rsidP="00CF66E9">
            <w:pPr>
              <w:pStyle w:val="ListBullet2"/>
              <w:ind w:left="0" w:firstLine="0"/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types and features of foods containing macronutrients and micronutrients, vitamins and </w:t>
            </w:r>
            <w:r w:rsidR="00186953" w:rsidRPr="00BD151D">
              <w:t xml:space="preserve">minerals, carbohydrates, </w:t>
            </w:r>
            <w:proofErr w:type="gramStart"/>
            <w:r w:rsidR="00186953" w:rsidRPr="00BD151D">
              <w:t>fats</w:t>
            </w:r>
            <w:proofErr w:type="gramEnd"/>
            <w:r w:rsidR="00186953" w:rsidRPr="00BD151D">
              <w:t xml:space="preserve"> and proteins</w:t>
            </w:r>
          </w:p>
        </w:tc>
        <w:tc>
          <w:tcPr>
            <w:tcW w:w="670" w:type="dxa"/>
            <w:shd w:val="clear" w:color="auto" w:fill="auto"/>
          </w:tcPr>
          <w:p w14:paraId="3E387AB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C9ABC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CF66E9" w:rsidRPr="00752105" w14:paraId="05E33905" w14:textId="77777777" w:rsidTr="00CF66E9">
        <w:tc>
          <w:tcPr>
            <w:tcW w:w="7818" w:type="dxa"/>
            <w:shd w:val="clear" w:color="auto" w:fill="auto"/>
          </w:tcPr>
          <w:p w14:paraId="74EEE9DE" w14:textId="4488EF49" w:rsidR="00CF66E9" w:rsidRPr="00F04E91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function of fibre in the body </w:t>
            </w:r>
          </w:p>
        </w:tc>
        <w:tc>
          <w:tcPr>
            <w:tcW w:w="670" w:type="dxa"/>
            <w:shd w:val="clear" w:color="auto" w:fill="auto"/>
          </w:tcPr>
          <w:p w14:paraId="0C8EEF2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27A38D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CF66E9" w:rsidRPr="00752105" w14:paraId="47505557" w14:textId="77777777" w:rsidTr="00CF66E9">
        <w:tc>
          <w:tcPr>
            <w:tcW w:w="7818" w:type="dxa"/>
            <w:shd w:val="clear" w:color="auto" w:fill="auto"/>
          </w:tcPr>
          <w:p w14:paraId="6D98CF50" w14:textId="54509D82" w:rsidR="00CF66E9" w:rsidRPr="00F04E91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types and features of foods that affect the mind and moods, and the body: </w:t>
            </w:r>
          </w:p>
        </w:tc>
        <w:tc>
          <w:tcPr>
            <w:tcW w:w="670" w:type="dxa"/>
            <w:shd w:val="clear" w:color="auto" w:fill="auto"/>
          </w:tcPr>
          <w:p w14:paraId="1A561824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E8DC17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CF66E9" w:rsidRPr="00752105" w14:paraId="2BEFB4D6" w14:textId="77777777" w:rsidTr="00CF66E9">
        <w:tc>
          <w:tcPr>
            <w:tcW w:w="7818" w:type="dxa"/>
            <w:shd w:val="clear" w:color="auto" w:fill="auto"/>
          </w:tcPr>
          <w:p w14:paraId="011B4FCE" w14:textId="33B763D6" w:rsidR="00CF66E9" w:rsidRPr="00F04E91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food additives </w:t>
            </w:r>
          </w:p>
        </w:tc>
        <w:tc>
          <w:tcPr>
            <w:tcW w:w="670" w:type="dxa"/>
            <w:shd w:val="clear" w:color="auto" w:fill="auto"/>
          </w:tcPr>
          <w:p w14:paraId="0FD131AF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76BC19E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CF66E9" w:rsidRPr="00752105" w14:paraId="29A861D9" w14:textId="77777777" w:rsidTr="00CF66E9">
        <w:tc>
          <w:tcPr>
            <w:tcW w:w="7818" w:type="dxa"/>
            <w:shd w:val="clear" w:color="auto" w:fill="auto"/>
          </w:tcPr>
          <w:p w14:paraId="45FE6FD5" w14:textId="1D7DD9E4" w:rsidR="00CF66E9" w:rsidRPr="00F04E91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preservatives </w:t>
            </w:r>
          </w:p>
        </w:tc>
        <w:tc>
          <w:tcPr>
            <w:tcW w:w="670" w:type="dxa"/>
            <w:shd w:val="clear" w:color="auto" w:fill="auto"/>
          </w:tcPr>
          <w:p w14:paraId="4D151D03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E06E5BD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CF66E9" w:rsidRPr="00752105" w14:paraId="696DF056" w14:textId="77777777" w:rsidTr="00CF66E9">
        <w:tc>
          <w:tcPr>
            <w:tcW w:w="7818" w:type="dxa"/>
            <w:shd w:val="clear" w:color="auto" w:fill="auto"/>
          </w:tcPr>
          <w:p w14:paraId="50D7EF99" w14:textId="001CCECF" w:rsidR="00CF66E9" w:rsidRPr="00F04E91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colouring </w:t>
            </w:r>
          </w:p>
        </w:tc>
        <w:tc>
          <w:tcPr>
            <w:tcW w:w="670" w:type="dxa"/>
            <w:shd w:val="clear" w:color="auto" w:fill="auto"/>
          </w:tcPr>
          <w:p w14:paraId="070FAD28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F729292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CF66E9" w:rsidRPr="00752105" w14:paraId="63CB4A6A" w14:textId="77777777" w:rsidTr="00CF66E9">
        <w:tc>
          <w:tcPr>
            <w:tcW w:w="7818" w:type="dxa"/>
            <w:shd w:val="clear" w:color="auto" w:fill="auto"/>
          </w:tcPr>
          <w:p w14:paraId="097CD39D" w14:textId="6C36798B" w:rsidR="00CF66E9" w:rsidRPr="00F04E91" w:rsidRDefault="00CF66E9" w:rsidP="00CF66E9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D151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BD151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BD151D">
              <w:rPr>
                <w:rFonts w:ascii="Symbol"/>
                <w:sz w:val="16"/>
                <w:szCs w:val="16"/>
              </w:rPr>
              <w:t> </w:t>
            </w:r>
            <w:r w:rsidRPr="00BD151D">
              <w:t xml:space="preserve">alcohol/drug consumption </w:t>
            </w:r>
          </w:p>
        </w:tc>
        <w:tc>
          <w:tcPr>
            <w:tcW w:w="670" w:type="dxa"/>
            <w:shd w:val="clear" w:color="auto" w:fill="auto"/>
          </w:tcPr>
          <w:p w14:paraId="14CEE26A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D0AEB5" w14:textId="77777777" w:rsidR="00CF66E9" w:rsidRPr="007D45F3" w:rsidRDefault="00CF66E9" w:rsidP="00CF66E9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DE32AC3" w14:textId="77777777" w:rsidTr="00CF66E9">
        <w:tc>
          <w:tcPr>
            <w:tcW w:w="7818" w:type="dxa"/>
            <w:shd w:val="clear" w:color="auto" w:fill="auto"/>
          </w:tcPr>
          <w:p w14:paraId="001C29F1" w14:textId="0BC19C54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proofErr w:type="spellStart"/>
            <w:r w:rsidRPr="002711BE">
              <w:t>virudha</w:t>
            </w:r>
            <w:proofErr w:type="spellEnd"/>
            <w:r w:rsidRPr="002711BE">
              <w:t xml:space="preserve"> </w:t>
            </w:r>
            <w:proofErr w:type="spellStart"/>
            <w:r w:rsidRPr="002711BE">
              <w:t>ahar</w:t>
            </w:r>
            <w:proofErr w:type="spellEnd"/>
            <w:r w:rsidRPr="002711BE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381BAD2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2E8F3F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A24413D" w14:textId="77777777" w:rsidTr="00CF66E9">
        <w:tc>
          <w:tcPr>
            <w:tcW w:w="7818" w:type="dxa"/>
            <w:shd w:val="clear" w:color="auto" w:fill="auto"/>
          </w:tcPr>
          <w:p w14:paraId="1ADAEF89" w14:textId="43D34D0C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fast food dependence </w:t>
            </w:r>
          </w:p>
        </w:tc>
        <w:tc>
          <w:tcPr>
            <w:tcW w:w="670" w:type="dxa"/>
            <w:shd w:val="clear" w:color="auto" w:fill="auto"/>
          </w:tcPr>
          <w:p w14:paraId="5C2417FC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FB9133F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4919DAED" w14:textId="77777777" w:rsidTr="00CF66E9">
        <w:tc>
          <w:tcPr>
            <w:tcW w:w="7818" w:type="dxa"/>
            <w:shd w:val="clear" w:color="auto" w:fill="auto"/>
          </w:tcPr>
          <w:p w14:paraId="7EC98355" w14:textId="1C3F8EA4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wrong diet choices for </w:t>
            </w:r>
            <w:proofErr w:type="spellStart"/>
            <w:r w:rsidRPr="002711BE">
              <w:t>prakruti</w:t>
            </w:r>
            <w:proofErr w:type="spellEnd"/>
            <w:r w:rsidRPr="002711BE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3C05E93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5F8E945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FB86710" w14:textId="77777777" w:rsidTr="00CF66E9">
        <w:tc>
          <w:tcPr>
            <w:tcW w:w="7818" w:type="dxa"/>
            <w:shd w:val="clear" w:color="auto" w:fill="auto"/>
          </w:tcPr>
          <w:p w14:paraId="6094A6D3" w14:textId="4D4FF5C8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Ayurvedic cooking and food preparation techniques for major food classifications </w:t>
            </w:r>
          </w:p>
        </w:tc>
        <w:tc>
          <w:tcPr>
            <w:tcW w:w="670" w:type="dxa"/>
            <w:shd w:val="clear" w:color="auto" w:fill="auto"/>
          </w:tcPr>
          <w:p w14:paraId="41D0DFAB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2175FF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51E91058" w14:textId="77777777" w:rsidTr="00CF66E9">
        <w:tc>
          <w:tcPr>
            <w:tcW w:w="7818" w:type="dxa"/>
            <w:shd w:val="clear" w:color="auto" w:fill="auto"/>
          </w:tcPr>
          <w:p w14:paraId="4D2EFE99" w14:textId="0F94C915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features of ama, its causes signs and symptoms (emotional, </w:t>
            </w:r>
            <w:proofErr w:type="gramStart"/>
            <w:r w:rsidRPr="002711BE">
              <w:t>mental</w:t>
            </w:r>
            <w:proofErr w:type="gramEnd"/>
            <w:r w:rsidRPr="002711BE">
              <w:t xml:space="preserve"> and physical) </w:t>
            </w:r>
          </w:p>
        </w:tc>
        <w:tc>
          <w:tcPr>
            <w:tcW w:w="670" w:type="dxa"/>
            <w:shd w:val="clear" w:color="auto" w:fill="auto"/>
          </w:tcPr>
          <w:p w14:paraId="1EEA0DA6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41A5985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7D81693" w14:textId="77777777" w:rsidTr="00CF66E9">
        <w:tc>
          <w:tcPr>
            <w:tcW w:w="7818" w:type="dxa"/>
            <w:shd w:val="clear" w:color="auto" w:fill="auto"/>
          </w:tcPr>
          <w:p w14:paraId="55F617FF" w14:textId="18417008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sz w:val="16"/>
                <w:szCs w:val="16"/>
              </w:rPr>
            </w:pPr>
            <w:r w:rsidRPr="00AF2C24">
              <w:rPr>
                <w:b/>
                <w:bCs/>
              </w:rPr>
              <w:t>nutritional supplements in the Ayurvedic framework:</w:t>
            </w:r>
            <w:r w:rsidRPr="002711BE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D0375D0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8CBA725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58DA3898" w14:textId="77777777" w:rsidTr="00CF66E9">
        <w:tc>
          <w:tcPr>
            <w:tcW w:w="7818" w:type="dxa"/>
            <w:shd w:val="clear" w:color="auto" w:fill="auto"/>
          </w:tcPr>
          <w:p w14:paraId="700D3C79" w14:textId="5858DFC9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main Ayurvedic nutritional supplements used for each system/condition/mind state </w:t>
            </w:r>
          </w:p>
        </w:tc>
        <w:tc>
          <w:tcPr>
            <w:tcW w:w="670" w:type="dxa"/>
            <w:shd w:val="clear" w:color="auto" w:fill="auto"/>
          </w:tcPr>
          <w:p w14:paraId="46D5DBCD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55E2C67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4DE11D1" w14:textId="77777777" w:rsidTr="00CF66E9">
        <w:tc>
          <w:tcPr>
            <w:tcW w:w="7818" w:type="dxa"/>
            <w:shd w:val="clear" w:color="auto" w:fill="auto"/>
          </w:tcPr>
          <w:p w14:paraId="15763A39" w14:textId="648E08E5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appropriate safe dosage levels for different groups </w:t>
            </w:r>
          </w:p>
        </w:tc>
        <w:tc>
          <w:tcPr>
            <w:tcW w:w="670" w:type="dxa"/>
            <w:shd w:val="clear" w:color="auto" w:fill="auto"/>
          </w:tcPr>
          <w:p w14:paraId="73A45FE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4009197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3228F6D5" w14:textId="77777777" w:rsidTr="00CF66E9">
        <w:tc>
          <w:tcPr>
            <w:tcW w:w="7818" w:type="dxa"/>
            <w:shd w:val="clear" w:color="auto" w:fill="auto"/>
          </w:tcPr>
          <w:p w14:paraId="0B788D25" w14:textId="37F82218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potential adverse effects </w:t>
            </w:r>
          </w:p>
        </w:tc>
        <w:tc>
          <w:tcPr>
            <w:tcW w:w="670" w:type="dxa"/>
            <w:shd w:val="clear" w:color="auto" w:fill="auto"/>
          </w:tcPr>
          <w:p w14:paraId="2ACB860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CE0ABB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26E93CD" w14:textId="77777777" w:rsidTr="00CF66E9">
        <w:tc>
          <w:tcPr>
            <w:tcW w:w="7818" w:type="dxa"/>
            <w:shd w:val="clear" w:color="auto" w:fill="auto"/>
          </w:tcPr>
          <w:p w14:paraId="1F74CB3C" w14:textId="4540B195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principles of formulation - including dosage, dosage form, and duration of treatment </w:t>
            </w:r>
          </w:p>
        </w:tc>
        <w:tc>
          <w:tcPr>
            <w:tcW w:w="670" w:type="dxa"/>
            <w:shd w:val="clear" w:color="auto" w:fill="auto"/>
          </w:tcPr>
          <w:p w14:paraId="5EA5863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F1B3936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42F9215" w14:textId="77777777" w:rsidTr="00CF66E9">
        <w:tc>
          <w:tcPr>
            <w:tcW w:w="7818" w:type="dxa"/>
            <w:shd w:val="clear" w:color="auto" w:fill="auto"/>
          </w:tcPr>
          <w:p w14:paraId="5051CC56" w14:textId="5DE98A2D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lastRenderedPageBreak/>
              <w:t xml:space="preserve">according to reference texts </w:t>
            </w:r>
          </w:p>
        </w:tc>
        <w:tc>
          <w:tcPr>
            <w:tcW w:w="670" w:type="dxa"/>
            <w:shd w:val="clear" w:color="auto" w:fill="auto"/>
          </w:tcPr>
          <w:p w14:paraId="6D18E7C4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F8032F3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0A487344" w14:textId="77777777" w:rsidTr="00CF66E9">
        <w:tc>
          <w:tcPr>
            <w:tcW w:w="7818" w:type="dxa"/>
            <w:shd w:val="clear" w:color="auto" w:fill="auto"/>
          </w:tcPr>
          <w:p w14:paraId="53FB6883" w14:textId="6366D383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drug-nutrient and nutrient-nutrient interactions </w:t>
            </w:r>
          </w:p>
        </w:tc>
        <w:tc>
          <w:tcPr>
            <w:tcW w:w="670" w:type="dxa"/>
            <w:shd w:val="clear" w:color="auto" w:fill="auto"/>
          </w:tcPr>
          <w:p w14:paraId="6EE5393C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AD1B638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EC30ABB" w14:textId="77777777" w:rsidTr="00CF66E9">
        <w:tc>
          <w:tcPr>
            <w:tcW w:w="7818" w:type="dxa"/>
            <w:shd w:val="clear" w:color="auto" w:fill="auto"/>
          </w:tcPr>
          <w:p w14:paraId="24ADE7ED" w14:textId="7ACD2965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amino acids (essential and non-essential) </w:t>
            </w:r>
          </w:p>
        </w:tc>
        <w:tc>
          <w:tcPr>
            <w:tcW w:w="670" w:type="dxa"/>
            <w:shd w:val="clear" w:color="auto" w:fill="auto"/>
          </w:tcPr>
          <w:p w14:paraId="3EA72712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D92AB5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15EF0B76" w14:textId="77777777" w:rsidTr="00CF66E9">
        <w:tc>
          <w:tcPr>
            <w:tcW w:w="7818" w:type="dxa"/>
            <w:shd w:val="clear" w:color="auto" w:fill="auto"/>
          </w:tcPr>
          <w:p w14:paraId="0978E206" w14:textId="2BB9FB9B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potential impact of supplementation on the condition or disease state, including </w:t>
            </w:r>
          </w:p>
        </w:tc>
        <w:tc>
          <w:tcPr>
            <w:tcW w:w="670" w:type="dxa"/>
            <w:shd w:val="clear" w:color="auto" w:fill="auto"/>
          </w:tcPr>
          <w:p w14:paraId="7D83A797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EC13A86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4624E217" w14:textId="77777777" w:rsidTr="00CF66E9">
        <w:tc>
          <w:tcPr>
            <w:tcW w:w="7818" w:type="dxa"/>
            <w:shd w:val="clear" w:color="auto" w:fill="auto"/>
          </w:tcPr>
          <w:p w14:paraId="44841227" w14:textId="18F64326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t xml:space="preserve">preventative action </w:t>
            </w:r>
          </w:p>
        </w:tc>
        <w:tc>
          <w:tcPr>
            <w:tcW w:w="670" w:type="dxa"/>
            <w:shd w:val="clear" w:color="auto" w:fill="auto"/>
          </w:tcPr>
          <w:p w14:paraId="19B9447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84BBC8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0AF693B0" w14:textId="77777777" w:rsidTr="00CF66E9">
        <w:tc>
          <w:tcPr>
            <w:tcW w:w="7818" w:type="dxa"/>
            <w:shd w:val="clear" w:color="auto" w:fill="auto"/>
          </w:tcPr>
          <w:p w14:paraId="4F76F64D" w14:textId="1D379464" w:rsidR="00AF2C24" w:rsidRPr="003875EC" w:rsidRDefault="00AF2C24" w:rsidP="003875EC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3875EC">
              <w:rPr>
                <w:rFonts w:ascii="Symbol"/>
                <w:b/>
                <w:bCs/>
                <w:sz w:val="16"/>
                <w:szCs w:val="16"/>
              </w:rPr>
              <w:t> </w:t>
            </w:r>
            <w:r w:rsidRPr="003875EC">
              <w:rPr>
                <w:b/>
                <w:bCs/>
              </w:rPr>
              <w:t xml:space="preserve">types of dietary modifications and their indications for use: </w:t>
            </w:r>
          </w:p>
        </w:tc>
        <w:tc>
          <w:tcPr>
            <w:tcW w:w="670" w:type="dxa"/>
            <w:shd w:val="clear" w:color="auto" w:fill="auto"/>
          </w:tcPr>
          <w:p w14:paraId="21D3BA9F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2AB26A6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7B1AC998" w14:textId="77777777" w:rsidTr="00CF66E9">
        <w:tc>
          <w:tcPr>
            <w:tcW w:w="7818" w:type="dxa"/>
            <w:shd w:val="clear" w:color="auto" w:fill="auto"/>
          </w:tcPr>
          <w:p w14:paraId="5041E6BB" w14:textId="161C53B6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exclusions </w:t>
            </w:r>
          </w:p>
        </w:tc>
        <w:tc>
          <w:tcPr>
            <w:tcW w:w="670" w:type="dxa"/>
            <w:shd w:val="clear" w:color="auto" w:fill="auto"/>
          </w:tcPr>
          <w:p w14:paraId="0B3D6ADB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E38FBA5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18369AB9" w14:textId="77777777" w:rsidTr="00CF66E9">
        <w:tc>
          <w:tcPr>
            <w:tcW w:w="7818" w:type="dxa"/>
            <w:shd w:val="clear" w:color="auto" w:fill="auto"/>
          </w:tcPr>
          <w:p w14:paraId="2BFEC473" w14:textId="57C43B57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inclusions </w:t>
            </w:r>
          </w:p>
        </w:tc>
        <w:tc>
          <w:tcPr>
            <w:tcW w:w="670" w:type="dxa"/>
            <w:shd w:val="clear" w:color="auto" w:fill="auto"/>
          </w:tcPr>
          <w:p w14:paraId="67C340D9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89BB334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B88D186" w14:textId="77777777" w:rsidTr="00CF66E9">
        <w:tc>
          <w:tcPr>
            <w:tcW w:w="7818" w:type="dxa"/>
            <w:shd w:val="clear" w:color="auto" w:fill="auto"/>
          </w:tcPr>
          <w:p w14:paraId="604FDD9B" w14:textId="1E256AB9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increased consumption </w:t>
            </w:r>
          </w:p>
        </w:tc>
        <w:tc>
          <w:tcPr>
            <w:tcW w:w="670" w:type="dxa"/>
            <w:shd w:val="clear" w:color="auto" w:fill="auto"/>
          </w:tcPr>
          <w:p w14:paraId="72F569A8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E356E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087047EB" w14:textId="77777777" w:rsidTr="00CF66E9">
        <w:tc>
          <w:tcPr>
            <w:tcW w:w="7818" w:type="dxa"/>
            <w:shd w:val="clear" w:color="auto" w:fill="auto"/>
          </w:tcPr>
          <w:p w14:paraId="3F6311FE" w14:textId="1C7C0730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decreased consumption </w:t>
            </w:r>
          </w:p>
        </w:tc>
        <w:tc>
          <w:tcPr>
            <w:tcW w:w="670" w:type="dxa"/>
            <w:shd w:val="clear" w:color="auto" w:fill="auto"/>
          </w:tcPr>
          <w:p w14:paraId="56B6067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02361EB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532A4409" w14:textId="77777777" w:rsidTr="00CF66E9">
        <w:tc>
          <w:tcPr>
            <w:tcW w:w="7818" w:type="dxa"/>
            <w:shd w:val="clear" w:color="auto" w:fill="auto"/>
          </w:tcPr>
          <w:p w14:paraId="787537C9" w14:textId="45C358EB" w:rsidR="00AF2C24" w:rsidRPr="00765E1F" w:rsidRDefault="00AF2C24" w:rsidP="00765E1F">
            <w:pPr>
              <w:pStyle w:val="ListBullet2"/>
              <w:numPr>
                <w:ilvl w:val="0"/>
                <w:numId w:val="0"/>
              </w:numPr>
              <w:ind w:left="340"/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765E1F">
              <w:rPr>
                <w:b/>
                <w:bCs/>
              </w:rPr>
              <w:t xml:space="preserve">environmental factors and their relationship to nutritional status, including: </w:t>
            </w:r>
          </w:p>
        </w:tc>
        <w:tc>
          <w:tcPr>
            <w:tcW w:w="670" w:type="dxa"/>
            <w:shd w:val="clear" w:color="auto" w:fill="auto"/>
          </w:tcPr>
          <w:p w14:paraId="43EA10DB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957EB3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0198EEAE" w14:textId="77777777" w:rsidTr="00CF66E9">
        <w:tc>
          <w:tcPr>
            <w:tcW w:w="7818" w:type="dxa"/>
            <w:shd w:val="clear" w:color="auto" w:fill="auto"/>
          </w:tcPr>
          <w:p w14:paraId="06459A52" w14:textId="0DDC6987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pollution </w:t>
            </w:r>
          </w:p>
        </w:tc>
        <w:tc>
          <w:tcPr>
            <w:tcW w:w="670" w:type="dxa"/>
            <w:shd w:val="clear" w:color="auto" w:fill="auto"/>
          </w:tcPr>
          <w:p w14:paraId="373DFC0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F97F63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0401C341" w14:textId="77777777" w:rsidTr="00CF66E9">
        <w:tc>
          <w:tcPr>
            <w:tcW w:w="7818" w:type="dxa"/>
            <w:shd w:val="clear" w:color="auto" w:fill="auto"/>
          </w:tcPr>
          <w:p w14:paraId="1F1A0C6F" w14:textId="5BC90F52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demographic </w:t>
            </w:r>
          </w:p>
        </w:tc>
        <w:tc>
          <w:tcPr>
            <w:tcW w:w="670" w:type="dxa"/>
            <w:shd w:val="clear" w:color="auto" w:fill="auto"/>
          </w:tcPr>
          <w:p w14:paraId="455BC82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D19709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58F8838B" w14:textId="77777777" w:rsidTr="00CF66E9">
        <w:tc>
          <w:tcPr>
            <w:tcW w:w="7818" w:type="dxa"/>
            <w:shd w:val="clear" w:color="auto" w:fill="auto"/>
          </w:tcPr>
          <w:p w14:paraId="7732F37E" w14:textId="4B5DAE3B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2711BE">
              <w:t>rtucharya</w:t>
            </w:r>
            <w:proofErr w:type="spellEnd"/>
            <w:r w:rsidRPr="002711BE">
              <w:t xml:space="preserve"> and </w:t>
            </w:r>
            <w:proofErr w:type="spellStart"/>
            <w:r w:rsidRPr="002711BE">
              <w:t>sandhis</w:t>
            </w:r>
            <w:proofErr w:type="spellEnd"/>
            <w:r w:rsidRPr="002711BE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8B428AC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2895116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12A627A5" w14:textId="77777777" w:rsidTr="00CF66E9">
        <w:tc>
          <w:tcPr>
            <w:tcW w:w="7818" w:type="dxa"/>
            <w:shd w:val="clear" w:color="auto" w:fill="auto"/>
          </w:tcPr>
          <w:p w14:paraId="3B4C4251" w14:textId="63F1E76C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main types and culinary characteristics of diets that are part of contemporary Australian society </w:t>
            </w:r>
          </w:p>
        </w:tc>
        <w:tc>
          <w:tcPr>
            <w:tcW w:w="670" w:type="dxa"/>
            <w:shd w:val="clear" w:color="auto" w:fill="auto"/>
          </w:tcPr>
          <w:p w14:paraId="7798FF47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3864F8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C123513" w14:textId="77777777" w:rsidTr="00CF66E9">
        <w:tc>
          <w:tcPr>
            <w:tcW w:w="7818" w:type="dxa"/>
            <w:shd w:val="clear" w:color="auto" w:fill="auto"/>
          </w:tcPr>
          <w:p w14:paraId="414B95EF" w14:textId="2B9A877F" w:rsidR="00AF2C24" w:rsidRPr="00BD151D" w:rsidRDefault="00AF2C24" w:rsidP="003875EC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sz w:val="16"/>
                <w:szCs w:val="16"/>
              </w:rPr>
            </w:pPr>
            <w:r w:rsidRPr="003875EC">
              <w:rPr>
                <w:b/>
                <w:bCs/>
              </w:rPr>
              <w:t>meaning of:</w:t>
            </w:r>
            <w:r w:rsidRPr="002711BE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BC3BB68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EF9467E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A89A66C" w14:textId="77777777" w:rsidTr="00CF66E9">
        <w:tc>
          <w:tcPr>
            <w:tcW w:w="7818" w:type="dxa"/>
            <w:shd w:val="clear" w:color="auto" w:fill="auto"/>
          </w:tcPr>
          <w:p w14:paraId="486D9438" w14:textId="2E48A49E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drug–food interactions </w:t>
            </w:r>
          </w:p>
        </w:tc>
        <w:tc>
          <w:tcPr>
            <w:tcW w:w="670" w:type="dxa"/>
            <w:shd w:val="clear" w:color="auto" w:fill="auto"/>
          </w:tcPr>
          <w:p w14:paraId="2EDC143E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C015794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50AAC12" w14:textId="77777777" w:rsidTr="00CF66E9">
        <w:tc>
          <w:tcPr>
            <w:tcW w:w="7818" w:type="dxa"/>
            <w:shd w:val="clear" w:color="auto" w:fill="auto"/>
          </w:tcPr>
          <w:p w14:paraId="7609540E" w14:textId="33E01060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food allergy </w:t>
            </w:r>
          </w:p>
        </w:tc>
        <w:tc>
          <w:tcPr>
            <w:tcW w:w="670" w:type="dxa"/>
            <w:shd w:val="clear" w:color="auto" w:fill="auto"/>
          </w:tcPr>
          <w:p w14:paraId="5EEAA6B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B0B2155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464A9BA8" w14:textId="77777777" w:rsidTr="00CF66E9">
        <w:tc>
          <w:tcPr>
            <w:tcW w:w="7818" w:type="dxa"/>
            <w:shd w:val="clear" w:color="auto" w:fill="auto"/>
          </w:tcPr>
          <w:p w14:paraId="1C975AD8" w14:textId="35E0F796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food intolerance </w:t>
            </w:r>
          </w:p>
        </w:tc>
        <w:tc>
          <w:tcPr>
            <w:tcW w:w="670" w:type="dxa"/>
            <w:shd w:val="clear" w:color="auto" w:fill="auto"/>
          </w:tcPr>
          <w:p w14:paraId="7584C6F0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1D0E76B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A493AFB" w14:textId="77777777" w:rsidTr="00CF66E9">
        <w:tc>
          <w:tcPr>
            <w:tcW w:w="7818" w:type="dxa"/>
            <w:shd w:val="clear" w:color="auto" w:fill="auto"/>
          </w:tcPr>
          <w:p w14:paraId="30A97C3B" w14:textId="3B62CD8C" w:rsidR="00AF2C24" w:rsidRPr="003875EC" w:rsidRDefault="00AF2C24" w:rsidP="003875EC">
            <w:pPr>
              <w:pStyle w:val="ListBullet2"/>
              <w:numPr>
                <w:ilvl w:val="0"/>
                <w:numId w:val="0"/>
              </w:numPr>
              <w:ind w:left="340"/>
              <w:rPr>
                <w:rFonts w:ascii="Symbol" w:hAnsi="Symbol"/>
                <w:b/>
                <w:bCs/>
                <w:sz w:val="16"/>
                <w:szCs w:val="16"/>
              </w:rPr>
            </w:pPr>
            <w:r w:rsidRPr="003875EC">
              <w:rPr>
                <w:rFonts w:ascii="Symbol"/>
                <w:b/>
                <w:bCs/>
                <w:sz w:val="16"/>
                <w:szCs w:val="16"/>
              </w:rPr>
              <w:t> </w:t>
            </w:r>
            <w:r w:rsidRPr="003875EC">
              <w:rPr>
                <w:b/>
                <w:bCs/>
              </w:rPr>
              <w:t xml:space="preserve">key health and legal consequences of failing to address special requirements: </w:t>
            </w:r>
          </w:p>
        </w:tc>
        <w:tc>
          <w:tcPr>
            <w:tcW w:w="670" w:type="dxa"/>
            <w:shd w:val="clear" w:color="auto" w:fill="auto"/>
          </w:tcPr>
          <w:p w14:paraId="710FA73E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08FDE2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4570257" w14:textId="77777777" w:rsidTr="00CF66E9">
        <w:tc>
          <w:tcPr>
            <w:tcW w:w="7818" w:type="dxa"/>
            <w:shd w:val="clear" w:color="auto" w:fill="auto"/>
          </w:tcPr>
          <w:p w14:paraId="62E8A4D3" w14:textId="5FE2FE64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allergic reactions </w:t>
            </w:r>
          </w:p>
        </w:tc>
        <w:tc>
          <w:tcPr>
            <w:tcW w:w="670" w:type="dxa"/>
            <w:shd w:val="clear" w:color="auto" w:fill="auto"/>
          </w:tcPr>
          <w:p w14:paraId="120819D5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BD3B86D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ED92210" w14:textId="77777777" w:rsidTr="00CF66E9">
        <w:tc>
          <w:tcPr>
            <w:tcW w:w="7818" w:type="dxa"/>
            <w:shd w:val="clear" w:color="auto" w:fill="auto"/>
          </w:tcPr>
          <w:p w14:paraId="72A91BE9" w14:textId="224619FF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anaphylaxis </w:t>
            </w:r>
          </w:p>
        </w:tc>
        <w:tc>
          <w:tcPr>
            <w:tcW w:w="670" w:type="dxa"/>
            <w:shd w:val="clear" w:color="auto" w:fill="auto"/>
          </w:tcPr>
          <w:p w14:paraId="5CA0BBF2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5707F6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8C84537" w14:textId="77777777" w:rsidTr="00CF66E9">
        <w:tc>
          <w:tcPr>
            <w:tcW w:w="7818" w:type="dxa"/>
            <w:shd w:val="clear" w:color="auto" w:fill="auto"/>
          </w:tcPr>
          <w:p w14:paraId="15C002A1" w14:textId="7660130A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food sensitivity or intolerance reactions </w:t>
            </w:r>
          </w:p>
        </w:tc>
        <w:tc>
          <w:tcPr>
            <w:tcW w:w="670" w:type="dxa"/>
            <w:shd w:val="clear" w:color="auto" w:fill="auto"/>
          </w:tcPr>
          <w:p w14:paraId="02318C52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1E0D13F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43772B3E" w14:textId="77777777" w:rsidTr="00CF66E9">
        <w:tc>
          <w:tcPr>
            <w:tcW w:w="7818" w:type="dxa"/>
            <w:shd w:val="clear" w:color="auto" w:fill="auto"/>
          </w:tcPr>
          <w:p w14:paraId="1C114038" w14:textId="5EC76ACE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basic biochemistry as it relates to diet and nutrition – make up of carbohydrates, proteins, fats </w:t>
            </w:r>
          </w:p>
        </w:tc>
        <w:tc>
          <w:tcPr>
            <w:tcW w:w="670" w:type="dxa"/>
            <w:shd w:val="clear" w:color="auto" w:fill="auto"/>
          </w:tcPr>
          <w:p w14:paraId="5CD975A4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82F17E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375A079D" w14:textId="77777777" w:rsidTr="00CF66E9">
        <w:tc>
          <w:tcPr>
            <w:tcW w:w="7818" w:type="dxa"/>
            <w:shd w:val="clear" w:color="auto" w:fill="auto"/>
          </w:tcPr>
          <w:p w14:paraId="26C3F93B" w14:textId="23594A90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contra-indications of treatment - in </w:t>
            </w:r>
            <w:proofErr w:type="spellStart"/>
            <w:r w:rsidRPr="002711BE">
              <w:t>vikruti</w:t>
            </w:r>
            <w:proofErr w:type="spellEnd"/>
            <w:r w:rsidRPr="002711BE">
              <w:t xml:space="preserve">, </w:t>
            </w:r>
            <w:proofErr w:type="gramStart"/>
            <w:r w:rsidRPr="002711BE">
              <w:t>particular seasons</w:t>
            </w:r>
            <w:proofErr w:type="gramEnd"/>
            <w:r w:rsidRPr="002711BE">
              <w:t xml:space="preserve">, diseases and age groups </w:t>
            </w:r>
          </w:p>
        </w:tc>
        <w:tc>
          <w:tcPr>
            <w:tcW w:w="670" w:type="dxa"/>
            <w:shd w:val="clear" w:color="auto" w:fill="auto"/>
          </w:tcPr>
          <w:p w14:paraId="473D0707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B437E89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66C3B448" w14:textId="77777777" w:rsidTr="00CF66E9">
        <w:tc>
          <w:tcPr>
            <w:tcW w:w="7818" w:type="dxa"/>
            <w:shd w:val="clear" w:color="auto" w:fill="auto"/>
          </w:tcPr>
          <w:p w14:paraId="342CF15B" w14:textId="6C1EFE2F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principles and techniques for preparing nutritional plans to suit </w:t>
            </w:r>
            <w:proofErr w:type="spellStart"/>
            <w:r w:rsidRPr="002711BE">
              <w:t>vikruti</w:t>
            </w:r>
            <w:proofErr w:type="spellEnd"/>
            <w:r w:rsidRPr="002711BE">
              <w:t xml:space="preserve">, with duration and costs </w:t>
            </w:r>
          </w:p>
        </w:tc>
        <w:tc>
          <w:tcPr>
            <w:tcW w:w="670" w:type="dxa"/>
            <w:shd w:val="clear" w:color="auto" w:fill="auto"/>
          </w:tcPr>
          <w:p w14:paraId="3B33FDAF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498034E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28694295" w14:textId="77777777" w:rsidTr="00CF66E9">
        <w:tc>
          <w:tcPr>
            <w:tcW w:w="7818" w:type="dxa"/>
            <w:shd w:val="clear" w:color="auto" w:fill="auto"/>
          </w:tcPr>
          <w:p w14:paraId="4A3A869B" w14:textId="7C0A4090" w:rsidR="00AF2C24" w:rsidRPr="00BD151D" w:rsidRDefault="00AF2C24" w:rsidP="00AF2C24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2711BE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2711BE">
              <w:rPr>
                <w:rFonts w:ascii="Symbol" w:hAnsi="Symbol"/>
                <w:sz w:val="16"/>
                <w:szCs w:val="16"/>
              </w:rPr>
              <w:t xml:space="preserve"> </w:t>
            </w:r>
            <w:r w:rsidRPr="002711BE">
              <w:rPr>
                <w:rFonts w:ascii="Symbol"/>
                <w:sz w:val="16"/>
                <w:szCs w:val="16"/>
              </w:rPr>
              <w:t> </w:t>
            </w:r>
            <w:r w:rsidRPr="002711BE">
              <w:t xml:space="preserve">cultural restrictions on diet and nutritional supplementation </w:t>
            </w:r>
          </w:p>
        </w:tc>
        <w:tc>
          <w:tcPr>
            <w:tcW w:w="670" w:type="dxa"/>
            <w:shd w:val="clear" w:color="auto" w:fill="auto"/>
          </w:tcPr>
          <w:p w14:paraId="424ABCC1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83806CA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AF2C24" w:rsidRPr="00752105" w14:paraId="44362F00" w14:textId="77777777" w:rsidTr="00CF66E9">
        <w:tc>
          <w:tcPr>
            <w:tcW w:w="7818" w:type="dxa"/>
            <w:shd w:val="clear" w:color="auto" w:fill="auto"/>
          </w:tcPr>
          <w:p w14:paraId="6AC6D2D5" w14:textId="14AC4C33" w:rsidR="00AF2C24" w:rsidRPr="00864C0E" w:rsidRDefault="00AF2C24" w:rsidP="00864C0E">
            <w:pPr>
              <w:pStyle w:val="ListBullet2"/>
              <w:numPr>
                <w:ilvl w:val="0"/>
                <w:numId w:val="0"/>
              </w:numPr>
              <w:rPr>
                <w:rFonts w:ascii="Symbol" w:hAnsi="Symbol"/>
                <w:b/>
                <w:bCs/>
                <w:sz w:val="16"/>
                <w:szCs w:val="16"/>
              </w:rPr>
            </w:pPr>
            <w:proofErr w:type="spellStart"/>
            <w:r w:rsidRPr="00864C0E">
              <w:rPr>
                <w:b/>
                <w:bCs/>
              </w:rPr>
              <w:t>pathya</w:t>
            </w:r>
            <w:proofErr w:type="spellEnd"/>
            <w:r w:rsidRPr="00864C0E">
              <w:rPr>
                <w:b/>
                <w:bCs/>
              </w:rPr>
              <w:t xml:space="preserve"> </w:t>
            </w:r>
            <w:proofErr w:type="spellStart"/>
            <w:r w:rsidRPr="00864C0E">
              <w:rPr>
                <w:b/>
                <w:bCs/>
              </w:rPr>
              <w:t>kalpana</w:t>
            </w:r>
            <w:proofErr w:type="spellEnd"/>
            <w:r w:rsidRPr="00864C0E">
              <w:rPr>
                <w:b/>
                <w:bCs/>
              </w:rPr>
              <w:t xml:space="preserve"> (therapeutic nutrition) and preparation for: </w:t>
            </w:r>
          </w:p>
        </w:tc>
        <w:tc>
          <w:tcPr>
            <w:tcW w:w="670" w:type="dxa"/>
            <w:shd w:val="clear" w:color="auto" w:fill="auto"/>
          </w:tcPr>
          <w:p w14:paraId="6893320F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1F44CE0" w14:textId="77777777" w:rsidR="00AF2C24" w:rsidRPr="007D45F3" w:rsidRDefault="00AF2C24" w:rsidP="00AF2C2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0C2DD878" w14:textId="77777777" w:rsidTr="00CF66E9">
        <w:tc>
          <w:tcPr>
            <w:tcW w:w="7818" w:type="dxa"/>
            <w:shd w:val="clear" w:color="auto" w:fill="auto"/>
          </w:tcPr>
          <w:p w14:paraId="5021FC37" w14:textId="58DCE566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manda</w:t>
            </w:r>
            <w:proofErr w:type="spellEnd"/>
            <w:r w:rsidRPr="003A467F">
              <w:t xml:space="preserve"> (clear rice water) </w:t>
            </w:r>
          </w:p>
        </w:tc>
        <w:tc>
          <w:tcPr>
            <w:tcW w:w="670" w:type="dxa"/>
            <w:shd w:val="clear" w:color="auto" w:fill="auto"/>
          </w:tcPr>
          <w:p w14:paraId="42D5AEFC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AA6CDB2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0EB4D8FC" w14:textId="77777777" w:rsidTr="00CF66E9">
        <w:tc>
          <w:tcPr>
            <w:tcW w:w="7818" w:type="dxa"/>
            <w:shd w:val="clear" w:color="auto" w:fill="auto"/>
          </w:tcPr>
          <w:p w14:paraId="5EF87EC4" w14:textId="0284D0CF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peya</w:t>
            </w:r>
            <w:proofErr w:type="spellEnd"/>
            <w:r w:rsidRPr="003A467F">
              <w:t xml:space="preserve"> (light rice soup) </w:t>
            </w:r>
          </w:p>
        </w:tc>
        <w:tc>
          <w:tcPr>
            <w:tcW w:w="670" w:type="dxa"/>
            <w:shd w:val="clear" w:color="auto" w:fill="auto"/>
          </w:tcPr>
          <w:p w14:paraId="7E241152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8B97B1D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1977A2E5" w14:textId="77777777" w:rsidTr="00CF66E9">
        <w:tc>
          <w:tcPr>
            <w:tcW w:w="7818" w:type="dxa"/>
            <w:shd w:val="clear" w:color="auto" w:fill="auto"/>
          </w:tcPr>
          <w:p w14:paraId="5E4FB4BE" w14:textId="3C4B515E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lastRenderedPageBreak/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yavagu</w:t>
            </w:r>
            <w:proofErr w:type="spellEnd"/>
            <w:r w:rsidRPr="003A467F">
              <w:t xml:space="preserve"> (concentrated rice </w:t>
            </w:r>
            <w:proofErr w:type="gramStart"/>
            <w:r w:rsidRPr="003A467F">
              <w:t>soup )</w:t>
            </w:r>
            <w:proofErr w:type="gram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32D5D55C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066F952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1DBCEC15" w14:textId="77777777" w:rsidTr="00CF66E9">
        <w:tc>
          <w:tcPr>
            <w:tcW w:w="7818" w:type="dxa"/>
            <w:shd w:val="clear" w:color="auto" w:fill="auto"/>
          </w:tcPr>
          <w:p w14:paraId="1213F2B2" w14:textId="307D5785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krsara</w:t>
            </w:r>
            <w:proofErr w:type="spellEnd"/>
            <w:r w:rsidRPr="003A467F">
              <w:t xml:space="preserve"> (cooked wet rice with cereals) </w:t>
            </w:r>
          </w:p>
        </w:tc>
        <w:tc>
          <w:tcPr>
            <w:tcW w:w="670" w:type="dxa"/>
            <w:shd w:val="clear" w:color="auto" w:fill="auto"/>
          </w:tcPr>
          <w:p w14:paraId="22524C3D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A439521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0D891CF0" w14:textId="77777777" w:rsidTr="00CF66E9">
        <w:tc>
          <w:tcPr>
            <w:tcW w:w="7818" w:type="dxa"/>
            <w:shd w:val="clear" w:color="auto" w:fill="auto"/>
          </w:tcPr>
          <w:p w14:paraId="0D1569F6" w14:textId="53936806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yusha</w:t>
            </w:r>
            <w:proofErr w:type="spellEnd"/>
            <w:r w:rsidRPr="003A467F">
              <w:t xml:space="preserve"> (mung dhal soup) </w:t>
            </w:r>
          </w:p>
        </w:tc>
        <w:tc>
          <w:tcPr>
            <w:tcW w:w="670" w:type="dxa"/>
            <w:shd w:val="clear" w:color="auto" w:fill="auto"/>
          </w:tcPr>
          <w:p w14:paraId="098EB21A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253379B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5E1F6F5F" w14:textId="77777777" w:rsidTr="00CF66E9">
        <w:tc>
          <w:tcPr>
            <w:tcW w:w="7818" w:type="dxa"/>
            <w:shd w:val="clear" w:color="auto" w:fill="auto"/>
          </w:tcPr>
          <w:p w14:paraId="1DACC29E" w14:textId="590A9ECC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CD63F4">
              <w:rPr>
                <w:b/>
                <w:bCs/>
              </w:rPr>
              <w:t>avaleha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7B2F9F9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82C7F60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409D3BF5" w14:textId="77777777" w:rsidTr="00CF66E9">
        <w:tc>
          <w:tcPr>
            <w:tcW w:w="7818" w:type="dxa"/>
            <w:shd w:val="clear" w:color="auto" w:fill="auto"/>
          </w:tcPr>
          <w:p w14:paraId="7B29A7F5" w14:textId="077AD22D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r w:rsidRPr="003A467F">
              <w:t xml:space="preserve">brahma </w:t>
            </w:r>
            <w:proofErr w:type="spellStart"/>
            <w:r w:rsidRPr="003A467F">
              <w:t>rasayana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81D68A7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B4491E0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78B57E45" w14:textId="77777777" w:rsidTr="00CF66E9">
        <w:tc>
          <w:tcPr>
            <w:tcW w:w="7818" w:type="dxa"/>
            <w:shd w:val="clear" w:color="auto" w:fill="auto"/>
          </w:tcPr>
          <w:p w14:paraId="396A3F5A" w14:textId="0DDDC891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ashwagandhadi</w:t>
            </w:r>
            <w:proofErr w:type="spellEnd"/>
            <w:r w:rsidRPr="003A467F">
              <w:t xml:space="preserve"> </w:t>
            </w:r>
            <w:proofErr w:type="spellStart"/>
            <w:r w:rsidRPr="003A467F">
              <w:t>lehyam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3C0D4214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3ACD6B3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730EA99B" w14:textId="77777777" w:rsidTr="00CF66E9">
        <w:tc>
          <w:tcPr>
            <w:tcW w:w="7818" w:type="dxa"/>
            <w:shd w:val="clear" w:color="auto" w:fill="auto"/>
          </w:tcPr>
          <w:p w14:paraId="68302E66" w14:textId="10640958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haritakyadi</w:t>
            </w:r>
            <w:proofErr w:type="spellEnd"/>
            <w:r w:rsidRPr="003A467F">
              <w:t xml:space="preserve"> </w:t>
            </w:r>
            <w:proofErr w:type="spellStart"/>
            <w:r w:rsidRPr="003A467F">
              <w:t>rasayana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B70ED80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54174C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4B608807" w14:textId="77777777" w:rsidTr="00CF66E9">
        <w:tc>
          <w:tcPr>
            <w:tcW w:w="7818" w:type="dxa"/>
            <w:shd w:val="clear" w:color="auto" w:fill="auto"/>
          </w:tcPr>
          <w:p w14:paraId="5A9C1AF9" w14:textId="68C71DF4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chyawanprash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31C3B553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C0FF616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44778C93" w14:textId="77777777" w:rsidTr="00CF66E9">
        <w:tc>
          <w:tcPr>
            <w:tcW w:w="7818" w:type="dxa"/>
            <w:shd w:val="clear" w:color="auto" w:fill="auto"/>
          </w:tcPr>
          <w:p w14:paraId="4F79BF41" w14:textId="39D50131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triphala</w:t>
            </w:r>
            <w:proofErr w:type="spellEnd"/>
            <w:r w:rsidRPr="003A467F">
              <w:t xml:space="preserve"> </w:t>
            </w:r>
            <w:proofErr w:type="spellStart"/>
            <w:r w:rsidRPr="003A467F">
              <w:t>rasayana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CAB0FF6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99000B3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056D87FA" w14:textId="77777777" w:rsidTr="00CF66E9">
        <w:tc>
          <w:tcPr>
            <w:tcW w:w="7818" w:type="dxa"/>
            <w:shd w:val="clear" w:color="auto" w:fill="auto"/>
          </w:tcPr>
          <w:p w14:paraId="5E8B29E7" w14:textId="3B9B8FB0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vilvadi</w:t>
            </w:r>
            <w:proofErr w:type="spellEnd"/>
            <w:r w:rsidRPr="003A467F">
              <w:t xml:space="preserve"> </w:t>
            </w:r>
            <w:proofErr w:type="spellStart"/>
            <w:r w:rsidRPr="003A467F">
              <w:t>lehyam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BD361DB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5DD2D2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192376CD" w14:textId="77777777" w:rsidTr="00CF66E9">
        <w:tc>
          <w:tcPr>
            <w:tcW w:w="7818" w:type="dxa"/>
            <w:shd w:val="clear" w:color="auto" w:fill="auto"/>
          </w:tcPr>
          <w:p w14:paraId="5E3FBE61" w14:textId="59E43970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drakshavelha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E776DB9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B92DEB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5383F7F0" w14:textId="77777777" w:rsidTr="00CF66E9">
        <w:tc>
          <w:tcPr>
            <w:tcW w:w="7818" w:type="dxa"/>
            <w:shd w:val="clear" w:color="auto" w:fill="auto"/>
          </w:tcPr>
          <w:p w14:paraId="3147203E" w14:textId="237C6A1C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bilvadilehyam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10ACA57F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A55AABD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1C135A38" w14:textId="77777777" w:rsidTr="00CF66E9">
        <w:tc>
          <w:tcPr>
            <w:tcW w:w="7818" w:type="dxa"/>
            <w:shd w:val="clear" w:color="auto" w:fill="auto"/>
          </w:tcPr>
          <w:p w14:paraId="372985B1" w14:textId="76FF87A4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madhu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EFAAFB7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33E636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5134F3" w:rsidRPr="00752105" w14:paraId="3C924280" w14:textId="77777777" w:rsidTr="00CF66E9">
        <w:tc>
          <w:tcPr>
            <w:tcW w:w="7818" w:type="dxa"/>
            <w:shd w:val="clear" w:color="auto" w:fill="auto"/>
          </w:tcPr>
          <w:p w14:paraId="65D64E42" w14:textId="440385C1" w:rsidR="005134F3" w:rsidRPr="00864C0E" w:rsidRDefault="005134F3" w:rsidP="005134F3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3A467F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3A467F">
              <w:rPr>
                <w:rFonts w:ascii="Symbol" w:hAnsi="Symbol"/>
                <w:sz w:val="16"/>
                <w:szCs w:val="16"/>
              </w:rPr>
              <w:t xml:space="preserve"> </w:t>
            </w:r>
            <w:r w:rsidRPr="003A467F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3A467F">
              <w:t>shilajatu</w:t>
            </w:r>
            <w:proofErr w:type="spellEnd"/>
            <w:r w:rsidRPr="003A467F">
              <w:t xml:space="preserve"> </w:t>
            </w:r>
            <w:proofErr w:type="spellStart"/>
            <w:r w:rsidRPr="003A467F">
              <w:t>rasayana</w:t>
            </w:r>
            <w:proofErr w:type="spellEnd"/>
            <w:r w:rsidRPr="003A467F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69852A11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ABC430" w14:textId="77777777" w:rsidR="005134F3" w:rsidRPr="007D45F3" w:rsidRDefault="005134F3" w:rsidP="005134F3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</w:tbl>
    <w:p w14:paraId="7A81AD0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5BD8777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r w:rsidRPr="00F027FB">
        <w:br w:type="page"/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313"/>
        <w:gridCol w:w="465"/>
        <w:gridCol w:w="3066"/>
        <w:gridCol w:w="1719"/>
        <w:gridCol w:w="1822"/>
        <w:gridCol w:w="712"/>
      </w:tblGrid>
      <w:tr w:rsidR="00752105" w:rsidRPr="00D853C6" w14:paraId="28B83FDC" w14:textId="77777777" w:rsidTr="00341C46">
        <w:trPr>
          <w:trHeight w:val="338"/>
        </w:trPr>
        <w:tc>
          <w:tcPr>
            <w:tcW w:w="1680" w:type="dxa"/>
            <w:shd w:val="clear" w:color="auto" w:fill="D9D9D9"/>
          </w:tcPr>
          <w:p w14:paraId="1A6C8686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lastRenderedPageBreak/>
              <w:t>Unit Code</w:t>
            </w:r>
          </w:p>
        </w:tc>
        <w:tc>
          <w:tcPr>
            <w:tcW w:w="3844" w:type="dxa"/>
            <w:gridSpan w:val="3"/>
            <w:shd w:val="clear" w:color="auto" w:fill="D9D9D9"/>
          </w:tcPr>
          <w:p w14:paraId="5071782E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>Unit Title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1C4AB6" w14:textId="5ED12C49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 xml:space="preserve">This unit assessed holistically with other </w:t>
            </w:r>
            <w:proofErr w:type="gramStart"/>
            <w:r w:rsidRPr="00BD7D8B">
              <w:rPr>
                <w:rFonts w:ascii="Calibri Light" w:hAnsi="Calibri Light" w:cs="Lucida Sans Unicode"/>
                <w:b/>
              </w:rPr>
              <w:t>units?</w:t>
            </w:r>
            <w:proofErr w:type="gramEnd"/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="00B0736D">
              <w:rPr>
                <w:rFonts w:ascii="Calibri Light" w:hAnsi="Calibri Light" w:cs="Lucida Sans Unicode"/>
                <w:b/>
              </w:rPr>
              <w:br/>
            </w:r>
            <w:r w:rsidRPr="00BD7D8B">
              <w:rPr>
                <w:rFonts w:ascii="Calibri Light" w:hAnsi="Calibri Light" w:cs="Lucida Sans Unicode"/>
                <w:b/>
              </w:rPr>
              <w:t xml:space="preserve">Listed below. 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546B0554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>No</w:t>
            </w:r>
          </w:p>
        </w:tc>
      </w:tr>
      <w:tr w:rsidR="00752105" w:rsidRPr="00D853C6" w14:paraId="7628E089" w14:textId="77777777" w:rsidTr="00341C46">
        <w:trPr>
          <w:trHeight w:val="508"/>
        </w:trPr>
        <w:tc>
          <w:tcPr>
            <w:tcW w:w="1680" w:type="dxa"/>
          </w:tcPr>
          <w:p w14:paraId="639C6DD3" w14:textId="77777777" w:rsidR="00AB7ABC" w:rsidRPr="00AB7ABC" w:rsidRDefault="00AB7ABC" w:rsidP="00AB7ABC">
            <w:pPr>
              <w:rPr>
                <w:rFonts w:ascii="Calibri Light" w:hAnsi="Calibri Light" w:cs="Lucida Sans Unicode"/>
                <w:b/>
              </w:rPr>
            </w:pPr>
            <w:r w:rsidRPr="00AB7ABC">
              <w:rPr>
                <w:rFonts w:ascii="Calibri Light" w:hAnsi="Calibri Light" w:cs="Lucida Sans Unicode"/>
                <w:b/>
              </w:rPr>
              <w:t xml:space="preserve">HLTAYV009 </w:t>
            </w:r>
          </w:p>
          <w:p w14:paraId="3F769451" w14:textId="5F54ECD5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3844" w:type="dxa"/>
            <w:gridSpan w:val="3"/>
          </w:tcPr>
          <w:p w14:paraId="3BE9C51C" w14:textId="77777777" w:rsidR="00AB7ABC" w:rsidRPr="00AB7ABC" w:rsidRDefault="00AB7ABC" w:rsidP="00AB7ABC">
            <w:pPr>
              <w:rPr>
                <w:rFonts w:ascii="Calibri Light" w:hAnsi="Calibri Light" w:cs="Lucida Sans Unicode"/>
                <w:b/>
              </w:rPr>
            </w:pPr>
            <w:r w:rsidRPr="00AB7ABC">
              <w:rPr>
                <w:rFonts w:ascii="Calibri Light" w:hAnsi="Calibri Light" w:cs="Lucida Sans Unicode"/>
                <w:b/>
              </w:rPr>
              <w:t xml:space="preserve">Provide therapeutic Ayurvedic nutritional advice </w:t>
            </w:r>
          </w:p>
          <w:p w14:paraId="74E05652" w14:textId="77777777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4253" w:type="dxa"/>
            <w:gridSpan w:val="3"/>
            <w:vMerge w:val="restart"/>
            <w:tcBorders>
              <w:left w:val="single" w:sz="4" w:space="0" w:color="auto"/>
            </w:tcBorders>
          </w:tcPr>
          <w:p w14:paraId="5D5C739C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HLTAYV001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359636EA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HLTAYV002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5ABE02E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HLTAYV003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09AAC8F3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HLTAYV004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29A41F1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HLTAYV005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60BE59AB" w14:textId="45C604D5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HLTAYV006 </w:t>
            </w:r>
          </w:p>
          <w:p w14:paraId="2D727F90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HLTAYV007 </w:t>
            </w:r>
          </w:p>
          <w:p w14:paraId="1690D47C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HLTAYV008 </w:t>
            </w:r>
          </w:p>
          <w:p w14:paraId="75E3FBF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HLTAYV009 </w:t>
            </w:r>
          </w:p>
          <w:p w14:paraId="193B0359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HLTAYV010 </w:t>
            </w:r>
          </w:p>
          <w:p w14:paraId="07EB90B6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HLTAYV011 </w:t>
            </w:r>
          </w:p>
          <w:p w14:paraId="165A7285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HLTAYV012 </w:t>
            </w:r>
          </w:p>
          <w:p w14:paraId="51D767C5" w14:textId="73E8D1D0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79494A1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HLTWHS004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98CE04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HLTINF004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F5FCB38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CHCDIV001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16A0B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CHCCOM006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3D355C9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CHCLEG003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416B625" w14:textId="77777777" w:rsidR="00BD324F" w:rsidRDefault="00BD324F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CHCPRP003</w:t>
            </w:r>
          </w:p>
          <w:p w14:paraId="43E55F33" w14:textId="5217BF6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4D1556F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CHCAGE001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FBBFA92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CHCCCS001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283AC4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 xml:space="preserve">CHCDIS007 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C9BFE2B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CHCMHS001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22851F0F" w14:textId="18A8ED5D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29D8C26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529BC413" w14:textId="19948ACD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BSBSMB404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5EE1DAD2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254E0EE9" w14:textId="3CBDF80D" w:rsidR="00B0736D" w:rsidRPr="00B0736D" w:rsidRDefault="00752105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HLTAID0</w:t>
            </w:r>
            <w:r w:rsidR="00B0736D" w:rsidRPr="00B0736D">
              <w:rPr>
                <w:rFonts w:ascii="Times" w:hAnsi="Times"/>
                <w:bCs/>
                <w:sz w:val="20"/>
                <w:lang w:val="en-US"/>
              </w:rPr>
              <w:t xml:space="preserve">11 </w:t>
            </w:r>
          </w:p>
          <w:p w14:paraId="6B65046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31CB55C5" w14:textId="1D67D531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HLTAAP003 </w:t>
            </w:r>
          </w:p>
          <w:p w14:paraId="5C7E58FE" w14:textId="083E3DD2" w:rsidR="00752105" w:rsidRPr="00BD324F" w:rsidRDefault="00B0736D" w:rsidP="00BD324F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CHCPRP005 </w:t>
            </w:r>
          </w:p>
        </w:tc>
      </w:tr>
      <w:tr w:rsidR="00752105" w:rsidRPr="00D853C6" w14:paraId="7CB4800B" w14:textId="77777777" w:rsidTr="00341C46">
        <w:trPr>
          <w:trHeight w:val="508"/>
        </w:trPr>
        <w:tc>
          <w:tcPr>
            <w:tcW w:w="168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193AE6ED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Assessor/s</w:t>
            </w:r>
          </w:p>
        </w:tc>
        <w:tc>
          <w:tcPr>
            <w:tcW w:w="3844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03B9CF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0A4799C8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77E35283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66E169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086C15A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</w:rPr>
            </w:pPr>
          </w:p>
        </w:tc>
      </w:tr>
      <w:tr w:rsidR="00752105" w:rsidRPr="00D853C6" w14:paraId="48FB3BFF" w14:textId="77777777" w:rsidTr="00341C46">
        <w:trPr>
          <w:trHeight w:val="508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3A12AFF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Assessment Methods</w:t>
            </w:r>
          </w:p>
        </w:tc>
      </w:tr>
      <w:tr w:rsidR="00752105" w:rsidRPr="00D853C6" w14:paraId="5099D7A5" w14:textId="77777777" w:rsidTr="00341C46">
        <w:trPr>
          <w:trHeight w:val="1895"/>
        </w:trPr>
        <w:tc>
          <w:tcPr>
            <w:tcW w:w="1993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67BE59" w14:textId="77777777" w:rsidR="00BD324F" w:rsidRDefault="00BD324F" w:rsidP="00752105">
            <w:pPr>
              <w:ind w:left="306" w:hanging="306"/>
              <w:rPr>
                <w:rFonts w:ascii="MS Gothic" w:eastAsia="MS Gothic" w:hAnsi="MS Gothic"/>
              </w:rPr>
            </w:pPr>
          </w:p>
          <w:p w14:paraId="69398ACA" w14:textId="5E3AEB75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the workplace</w:t>
            </w:r>
          </w:p>
          <w:p w14:paraId="5F8E4976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70A52B26" w14:textId="77777777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a simulated environment</w:t>
            </w:r>
          </w:p>
          <w:p w14:paraId="0B75579B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452046F7" w14:textId="77777777" w:rsidR="00752105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Fault</w:t>
            </w:r>
            <w:proofErr w:type="gramEnd"/>
            <w:r w:rsidRPr="00CF65AE">
              <w:rPr>
                <w:rFonts w:ascii="Calibri Light" w:hAnsi="Calibri Light"/>
              </w:rPr>
              <w:t xml:space="preserve"> finding/Problem solving</w:t>
            </w:r>
          </w:p>
          <w:p w14:paraId="39A2543A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6114AAF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504B645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7A9BB721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5C1F8250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2FAE8018" w14:textId="42CD616E" w:rsidR="00341C46" w:rsidRPr="00CF65AE" w:rsidRDefault="00341C46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</w:tc>
        <w:tc>
          <w:tcPr>
            <w:tcW w:w="3531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B0C756" w14:textId="77777777" w:rsidR="00BD324F" w:rsidRDefault="00BD324F" w:rsidP="00752105">
            <w:pPr>
              <w:pStyle w:val="ListParagraph"/>
              <w:ind w:left="661" w:hanging="352"/>
              <w:rPr>
                <w:rFonts w:ascii="MS Gothic" w:eastAsia="MS Gothic" w:hAnsi="MS Gothic"/>
                <w:sz w:val="22"/>
              </w:rPr>
            </w:pPr>
          </w:p>
          <w:p w14:paraId="5474E7B1" w14:textId="47FE23D0" w:rsidR="00752105" w:rsidRPr="00CF65AE" w:rsidRDefault="00752105" w:rsidP="00752105">
            <w:pPr>
              <w:pStyle w:val="ListParagraph"/>
              <w:ind w:left="661" w:hanging="352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Verbal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Questioning/ Interview</w:t>
            </w:r>
          </w:p>
          <w:p w14:paraId="23E95C6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Presentation</w:t>
            </w:r>
            <w:proofErr w:type="gramEnd"/>
          </w:p>
          <w:p w14:paraId="4A89980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B9942FF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Class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Discussion</w:t>
            </w:r>
          </w:p>
          <w:p w14:paraId="61ABE1F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A07A1F6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Formal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Exam/Test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B1E8C8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</w:rPr>
            </w:pPr>
          </w:p>
          <w:p w14:paraId="31DD11D1" w14:textId="47DC3A35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Written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questions</w:t>
            </w:r>
          </w:p>
          <w:p w14:paraId="0901424A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Essay</w:t>
            </w:r>
            <w:proofErr w:type="gramEnd"/>
          </w:p>
          <w:p w14:paraId="1058CFAD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Project</w:t>
            </w:r>
            <w:proofErr w:type="gramEnd"/>
          </w:p>
          <w:p w14:paraId="3A23DB91" w14:textId="77777777" w:rsidR="00752105" w:rsidRPr="00CF65AE" w:rsidRDefault="00354D39" w:rsidP="00354D39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>Role play</w:t>
            </w:r>
          </w:p>
          <w:p w14:paraId="0CAB1A9A" w14:textId="4FEFC9E4" w:rsidR="00752105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Case Study</w:t>
            </w:r>
          </w:p>
          <w:p w14:paraId="3D211415" w14:textId="390C44D1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26B8E1F1" w14:textId="1DC0902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F65F097" w14:textId="04CBD05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1A033F7E" w14:textId="09A7819E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A2450C1" w14:textId="77777777" w:rsidR="00BD324F" w:rsidRPr="00CF65AE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  <w:p w14:paraId="1B284004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63A9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722CAA86" w14:textId="523C1F3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Ayurvedic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consultation feedback documents</w:t>
            </w:r>
          </w:p>
          <w:p w14:paraId="3696C50D" w14:textId="77777777" w:rsidR="00752105" w:rsidRPr="00CF65AE" w:rsidRDefault="00752105" w:rsidP="00752105">
            <w:pPr>
              <w:pStyle w:val="ListParagraph"/>
              <w:ind w:left="309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51124CA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Self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>-Assessment</w:t>
            </w:r>
          </w:p>
          <w:p w14:paraId="46128C36" w14:textId="77777777" w:rsidR="00752105" w:rsidRPr="00CF65AE" w:rsidRDefault="00752105" w:rsidP="00752105">
            <w:pPr>
              <w:ind w:left="-51"/>
              <w:rPr>
                <w:rFonts w:ascii="Calibri Light" w:hAnsi="Calibri Light"/>
              </w:rPr>
            </w:pPr>
          </w:p>
        </w:tc>
      </w:tr>
      <w:tr w:rsidR="00752105" w:rsidRPr="00D853C6" w14:paraId="5E963DAD" w14:textId="77777777" w:rsidTr="00341C46">
        <w:trPr>
          <w:trHeight w:val="228"/>
        </w:trPr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8F2C197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lastRenderedPageBreak/>
              <w:t xml:space="preserve">Assessment Instruments </w:t>
            </w:r>
          </w:p>
          <w:p w14:paraId="53F97FDE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t>(</w:t>
            </w:r>
            <w:proofErr w:type="gramStart"/>
            <w:r w:rsidRPr="00BD7D8B">
              <w:rPr>
                <w:rFonts w:ascii="Calibri Light" w:eastAsia="Yu Gothic Light" w:hAnsi="Calibri Light"/>
                <w:b/>
              </w:rPr>
              <w:t>please</w:t>
            </w:r>
            <w:proofErr w:type="gramEnd"/>
            <w:r w:rsidRPr="00BD7D8B">
              <w:rPr>
                <w:rFonts w:ascii="Calibri Light" w:eastAsia="Yu Gothic Light" w:hAnsi="Calibri Light"/>
                <w:b/>
              </w:rPr>
              <w:t xml:space="preserve"> list)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5AB4277" w14:textId="77777777" w:rsidR="00752105" w:rsidRPr="00BD7D8B" w:rsidRDefault="00752105" w:rsidP="00752105">
            <w:pPr>
              <w:ind w:right="779"/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Venue and Schedule </w:t>
            </w:r>
          </w:p>
          <w:p w14:paraId="36218867" w14:textId="77777777" w:rsidR="00752105" w:rsidRPr="00BD7D8B" w:rsidRDefault="00752105" w:rsidP="00752105">
            <w:pPr>
              <w:ind w:right="779"/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(Location, due date, time allowed)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3F7AA199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Resources and equipment required to conduct the assessment</w:t>
            </w:r>
          </w:p>
        </w:tc>
      </w:tr>
      <w:tr w:rsidR="00752105" w:rsidRPr="00D853C6" w14:paraId="16F42387" w14:textId="77777777" w:rsidTr="00341C46">
        <w:trPr>
          <w:trHeight w:val="848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C9008C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 xml:space="preserve">Written questions and assignments </w:t>
            </w:r>
          </w:p>
          <w:p w14:paraId="6E26C782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60C0BF75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Exams</w:t>
            </w:r>
          </w:p>
          <w:p w14:paraId="5D7DE7CF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4232D727" w14:textId="77777777" w:rsidR="00752105" w:rsidRPr="000F11A6" w:rsidRDefault="00752105" w:rsidP="00752105">
            <w:pPr>
              <w:ind w:left="-51"/>
              <w:rPr>
                <w:rFonts w:ascii="Calibri Light" w:hAnsi="Calibri Light"/>
                <w:b/>
                <w:color w:val="0070C0"/>
              </w:rPr>
            </w:pPr>
            <w:r w:rsidRPr="000F11A6">
              <w:rPr>
                <w:rFonts w:ascii="Calibri Light" w:hAnsi="Calibri Light"/>
                <w:b/>
              </w:rPr>
              <w:t xml:space="preserve">Observation checklist </w:t>
            </w:r>
          </w:p>
        </w:tc>
        <w:tc>
          <w:tcPr>
            <w:tcW w:w="306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3374BCAC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assessor.   </w:t>
            </w:r>
          </w:p>
          <w:p w14:paraId="2076F39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E6BD14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5948806F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   </w:t>
            </w:r>
          </w:p>
          <w:p w14:paraId="4D7414E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  <w:color w:val="0070C0"/>
              </w:rPr>
            </w:pPr>
          </w:p>
          <w:p w14:paraId="79523E40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Due date set by assessor </w:t>
            </w:r>
          </w:p>
          <w:p w14:paraId="632B0BC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56F5B6A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1C1292A1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Venue: Health Institute Australasia</w:t>
            </w:r>
          </w:p>
          <w:p w14:paraId="0F8FE8E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Southport / Nirvana campus</w:t>
            </w:r>
          </w:p>
          <w:p w14:paraId="1EE6CB86" w14:textId="12DD5500" w:rsidR="00752105" w:rsidRPr="00BD7D8B" w:rsidRDefault="00341C46" w:rsidP="00752105">
            <w:pPr>
              <w:ind w:left="46" w:right="779"/>
              <w:rPr>
                <w:rFonts w:ascii="Calibri Light" w:eastAsia="Yu Gothic Light" w:hAnsi="Calibri Light"/>
              </w:rPr>
            </w:pPr>
            <w:r>
              <w:rPr>
                <w:rFonts w:ascii="Calibri Light" w:eastAsia="Yu Gothic Light" w:hAnsi="Calibri Light"/>
              </w:rPr>
              <w:t>O</w:t>
            </w:r>
            <w:r w:rsidR="00752105" w:rsidRPr="00BD7D8B">
              <w:rPr>
                <w:rFonts w:ascii="Calibri Light" w:eastAsia="Yu Gothic Light" w:hAnsi="Calibri Light"/>
              </w:rPr>
              <w:t>bservations required during the course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1A92D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71804707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6131BA3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BC1FF16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6C63DBC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DF3A455" w14:textId="77777777" w:rsidR="00752105" w:rsidRPr="00BD7D8B" w:rsidRDefault="00752105" w:rsidP="00752105">
            <w:pPr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Observation checklist </w:t>
            </w:r>
          </w:p>
        </w:tc>
      </w:tr>
      <w:tr w:rsidR="00752105" w:rsidRPr="00D853C6" w14:paraId="118A737F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2F03B2EF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Target Learner(s)</w:t>
            </w:r>
          </w:p>
          <w:p w14:paraId="3BF439D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</w:rPr>
              <w:t>(Describe the learner cohort generally and identify special needs)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35BBDB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No special needs </w:t>
            </w:r>
          </w:p>
        </w:tc>
      </w:tr>
      <w:tr w:rsidR="00752105" w:rsidRPr="00D853C6" w14:paraId="422FC2E1" w14:textId="77777777" w:rsidTr="00341C46">
        <w:trPr>
          <w:trHeight w:val="851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077D8A5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lastRenderedPageBreak/>
              <w:t xml:space="preserve">Assessment Conditions </w:t>
            </w:r>
          </w:p>
          <w:p w14:paraId="7630A562" w14:textId="77777777" w:rsidR="00752105" w:rsidRPr="00BD7D8B" w:rsidRDefault="00752105" w:rsidP="00752105">
            <w:pPr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(</w:t>
            </w:r>
            <w:proofErr w:type="gramStart"/>
            <w:r w:rsidRPr="00BD7D8B">
              <w:rPr>
                <w:rFonts w:ascii="Calibri Light" w:hAnsi="Calibri Light"/>
              </w:rPr>
              <w:t>from</w:t>
            </w:r>
            <w:proofErr w:type="gramEnd"/>
            <w:r w:rsidRPr="00BD7D8B">
              <w:rPr>
                <w:rFonts w:ascii="Calibri Light" w:hAnsi="Calibri Light"/>
              </w:rPr>
              <w:t xml:space="preserve"> Unit of Competency)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F8FBA7" w14:textId="77777777" w:rsidR="007C40B7" w:rsidRPr="007C40B7" w:rsidRDefault="007C40B7" w:rsidP="007C40B7">
            <w:pPr>
              <w:pStyle w:val="NormalWeb"/>
              <w:numPr>
                <w:ilvl w:val="0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Skills must have been demonstrated in the workplace or in a simulated clinical environment that reflects workplace conditions. The following conditions must be met for this unit: </w:t>
            </w:r>
          </w:p>
          <w:p w14:paraId="54DB19EC" w14:textId="3F497E51" w:rsidR="007C40B7" w:rsidRPr="007C40B7" w:rsidRDefault="007C40B7" w:rsidP="007C40B7">
            <w:pPr>
              <w:pStyle w:val="NormalWeb"/>
              <w:numPr>
                <w:ilvl w:val="1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use of suitable facilities, </w:t>
            </w:r>
            <w:proofErr w:type="gramStart"/>
            <w:r w:rsidRPr="007C40B7">
              <w:rPr>
                <w:rFonts w:asciiTheme="majorHAnsi" w:hAnsiTheme="majorHAnsi" w:cstheme="majorHAnsi"/>
                <w:szCs w:val="22"/>
              </w:rPr>
              <w:t>equipment</w:t>
            </w:r>
            <w:proofErr w:type="gramEnd"/>
            <w:r w:rsidRPr="007C40B7">
              <w:rPr>
                <w:rFonts w:asciiTheme="majorHAnsi" w:hAnsiTheme="majorHAnsi" w:cstheme="majorHAnsi"/>
                <w:szCs w:val="22"/>
              </w:rPr>
              <w:t xml:space="preserve"> and resources, including: </w:t>
            </w:r>
          </w:p>
          <w:p w14:paraId="747E4E12" w14:textId="0EE235AC" w:rsidR="007C40B7" w:rsidRPr="007C40B7" w:rsidRDefault="007C40B7" w:rsidP="007C40B7">
            <w:pPr>
              <w:pStyle w:val="NormalWeb"/>
              <w:numPr>
                <w:ilvl w:val="2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client information </w:t>
            </w:r>
          </w:p>
          <w:p w14:paraId="2C85F27D" w14:textId="4198B72E" w:rsidR="007C40B7" w:rsidRPr="007C40B7" w:rsidRDefault="007C40B7" w:rsidP="007C40B7">
            <w:pPr>
              <w:pStyle w:val="NormalWeb"/>
              <w:numPr>
                <w:ilvl w:val="2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private consultation area </w:t>
            </w:r>
          </w:p>
          <w:p w14:paraId="29B47942" w14:textId="57C1C0DE" w:rsidR="007C40B7" w:rsidRPr="007C40B7" w:rsidRDefault="007C40B7" w:rsidP="007C40B7">
            <w:pPr>
              <w:pStyle w:val="NormalWeb"/>
              <w:numPr>
                <w:ilvl w:val="1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modelling of industry operating conditions, including provision of services to the </w:t>
            </w:r>
            <w:proofErr w:type="gramStart"/>
            <w:r w:rsidRPr="007C40B7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7C40B7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0B9C9645" w14:textId="4847E2DA" w:rsidR="007C40B7" w:rsidRPr="007C40B7" w:rsidRDefault="007C40B7" w:rsidP="007C40B7">
            <w:pPr>
              <w:pStyle w:val="NormalWeb"/>
              <w:numPr>
                <w:ilvl w:val="1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clinic supervision by a person who meets the assessor requirements outlined below </w:t>
            </w:r>
          </w:p>
          <w:p w14:paraId="113D9EE0" w14:textId="77777777" w:rsidR="007C40B7" w:rsidRPr="007C40B7" w:rsidRDefault="007C40B7" w:rsidP="007C40B7">
            <w:pPr>
              <w:pStyle w:val="NormalWeb"/>
              <w:ind w:left="720"/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>Assessors must satisfy the Standards for Registered Training Organisations (RTOs) 2015/AQTF mandatory competency requirements for assessors.</w:t>
            </w:r>
            <w:r w:rsidRPr="007C40B7">
              <w:rPr>
                <w:rFonts w:asciiTheme="majorHAnsi" w:hAnsiTheme="majorHAnsi" w:cstheme="majorHAnsi"/>
                <w:szCs w:val="22"/>
              </w:rPr>
              <w:br/>
              <w:t xml:space="preserve">In addition, assessors must: </w:t>
            </w:r>
          </w:p>
          <w:p w14:paraId="0404A7A2" w14:textId="1AC48565" w:rsidR="007C40B7" w:rsidRPr="007C40B7" w:rsidRDefault="007C40B7" w:rsidP="007C40B7">
            <w:pPr>
              <w:pStyle w:val="NormalWeb"/>
              <w:numPr>
                <w:ilvl w:val="2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have at least 5 years current clinical experience working as an Ayurvedic practitioner providing services to the </w:t>
            </w:r>
            <w:proofErr w:type="gramStart"/>
            <w:r w:rsidRPr="007C40B7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7C40B7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419FA46E" w14:textId="5FCF71D8" w:rsidR="007C40B7" w:rsidRPr="007C40B7" w:rsidRDefault="007C40B7" w:rsidP="007C40B7">
            <w:pPr>
              <w:pStyle w:val="NormalWeb"/>
              <w:numPr>
                <w:ilvl w:val="2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hold practising membership of an Australian professional body that represents Ayurvedic practitioners </w:t>
            </w:r>
          </w:p>
          <w:p w14:paraId="2473DABE" w14:textId="116FCAE1" w:rsidR="007C40B7" w:rsidRPr="007C40B7" w:rsidRDefault="007C40B7" w:rsidP="007C40B7">
            <w:pPr>
              <w:pStyle w:val="NormalWeb"/>
              <w:numPr>
                <w:ilvl w:val="2"/>
                <w:numId w:val="30"/>
              </w:numPr>
              <w:rPr>
                <w:rFonts w:asciiTheme="majorHAnsi" w:hAnsiTheme="majorHAnsi" w:cstheme="majorHAnsi"/>
                <w:szCs w:val="22"/>
              </w:rPr>
            </w:pPr>
            <w:r w:rsidRPr="007C40B7">
              <w:rPr>
                <w:rFonts w:asciiTheme="majorHAnsi" w:hAnsiTheme="majorHAnsi" w:cstheme="majorHAnsi"/>
                <w:szCs w:val="22"/>
              </w:rPr>
              <w:t xml:space="preserve">fulfil the continuing professional development requirements of the professional body to which they belong </w:t>
            </w:r>
          </w:p>
          <w:p w14:paraId="60C6B58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</w:p>
        </w:tc>
      </w:tr>
      <w:tr w:rsidR="00752105" w:rsidRPr="0060358D" w14:paraId="5958EA5D" w14:textId="77777777" w:rsidTr="00341C46">
        <w:trPr>
          <w:trHeight w:val="78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D5417B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Applicable industry or workplace </w:t>
            </w:r>
            <w:proofErr w:type="gramStart"/>
            <w:r w:rsidRPr="00BD7D8B">
              <w:rPr>
                <w:rFonts w:ascii="Calibri Light" w:hAnsi="Calibri Light"/>
                <w:b/>
              </w:rPr>
              <w:t>standards ,</w:t>
            </w:r>
            <w:proofErr w:type="gramEnd"/>
            <w:r w:rsidRPr="00BD7D8B">
              <w:rPr>
                <w:rFonts w:ascii="Calibri Light" w:hAnsi="Calibri Light"/>
                <w:b/>
              </w:rPr>
              <w:t xml:space="preserve"> and Training Package advice </w:t>
            </w:r>
            <w:r w:rsidRPr="00BD7D8B">
              <w:rPr>
                <w:rFonts w:ascii="Calibri Light" w:hAnsi="Calibri Light"/>
              </w:rPr>
              <w:t>(if any)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1EA97C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 </w:t>
            </w:r>
          </w:p>
        </w:tc>
      </w:tr>
      <w:tr w:rsidR="00752105" w:rsidRPr="0060358D" w14:paraId="46E857C0" w14:textId="77777777" w:rsidTr="00341C46">
        <w:trPr>
          <w:trHeight w:val="80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4323D65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Stakeholders that any of the assessment arrangements need to be confirmed with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0E2984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Students </w:t>
            </w:r>
          </w:p>
          <w:p w14:paraId="1FF9B3DE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RTO</w:t>
            </w:r>
          </w:p>
          <w:p w14:paraId="497602B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Trainer and Assessor </w:t>
            </w:r>
          </w:p>
          <w:p w14:paraId="4F533A17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</w:p>
        </w:tc>
      </w:tr>
      <w:tr w:rsidR="00752105" w:rsidRPr="0060358D" w14:paraId="540E4DD8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5A7B40F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  <w:bCs/>
              </w:rPr>
              <w:t xml:space="preserve">Special arrangements and allowable adjustments that may be made 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577D98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time frame for delivery.</w:t>
            </w:r>
          </w:p>
          <w:p w14:paraId="21E13124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learning environment.</w:t>
            </w:r>
          </w:p>
          <w:p w14:paraId="5726F9C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Support person for diverse learner needs.</w:t>
            </w:r>
          </w:p>
          <w:p w14:paraId="0D49675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Special considerations</w:t>
            </w:r>
          </w:p>
        </w:tc>
      </w:tr>
      <w:tr w:rsidR="00752105" w:rsidRPr="0060358D" w14:paraId="2DF51BBD" w14:textId="77777777" w:rsidTr="00341C46">
        <w:trPr>
          <w:trHeight w:val="85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CD3E1F" w14:textId="77777777" w:rsidR="00752105" w:rsidRPr="00BD7D8B" w:rsidRDefault="00752105" w:rsidP="00752105">
            <w:pPr>
              <w:rPr>
                <w:rFonts w:ascii="Calibri Light" w:hAnsi="Calibri Light"/>
                <w:b/>
                <w:bCs/>
              </w:rPr>
            </w:pPr>
            <w:r w:rsidRPr="00BD7D8B">
              <w:rPr>
                <w:rFonts w:ascii="Calibri Light" w:hAnsi="Calibri Light"/>
                <w:b/>
                <w:bCs/>
              </w:rPr>
              <w:t>Recording and Reporting Procedures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3D4FF4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Mark the assessment items</w:t>
            </w:r>
          </w:p>
          <w:p w14:paraId="0D51523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Provide feedback</w:t>
            </w:r>
          </w:p>
          <w:p w14:paraId="03CB7CD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Record the result</w:t>
            </w:r>
          </w:p>
          <w:p w14:paraId="3080354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Issue certificate of attainment </w:t>
            </w:r>
          </w:p>
          <w:p w14:paraId="4189502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Archive records</w:t>
            </w:r>
          </w:p>
          <w:p w14:paraId="4BD4635F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Use relevant software to maintain records</w:t>
            </w:r>
          </w:p>
        </w:tc>
      </w:tr>
    </w:tbl>
    <w:p w14:paraId="2F35EE8A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430CE58C" w14:textId="77777777" w:rsidR="00752105" w:rsidRPr="00F04042" w:rsidRDefault="00752105" w:rsidP="00752105">
      <w:pPr>
        <w:rPr>
          <w:rFonts w:ascii="Times" w:hAnsi="Times"/>
          <w:b/>
          <w:bCs/>
          <w:sz w:val="32"/>
          <w:szCs w:val="32"/>
        </w:rPr>
      </w:pPr>
      <w:r w:rsidRPr="00F027FB">
        <w:br w:type="page"/>
      </w:r>
      <w:r w:rsidRPr="00F04042">
        <w:rPr>
          <w:rFonts w:ascii="Times" w:hAnsi="Times"/>
          <w:b/>
          <w:bCs/>
          <w:sz w:val="32"/>
          <w:szCs w:val="32"/>
        </w:rPr>
        <w:lastRenderedPageBreak/>
        <w:t>Practicum – Observation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7719"/>
      </w:tblGrid>
      <w:tr w:rsidR="00752105" w:rsidRPr="00F04042" w14:paraId="18E5975D" w14:textId="77777777">
        <w:trPr>
          <w:cantSplit/>
          <w:trHeight w:val="510"/>
          <w:jc w:val="center"/>
        </w:trPr>
        <w:tc>
          <w:tcPr>
            <w:tcW w:w="2487" w:type="dxa"/>
            <w:shd w:val="clear" w:color="auto" w:fill="D9D9D9"/>
            <w:vAlign w:val="center"/>
          </w:tcPr>
          <w:p w14:paraId="60CEF54A" w14:textId="77777777" w:rsidR="00752105" w:rsidRPr="00F04042" w:rsidRDefault="00752105" w:rsidP="00752105">
            <w:pPr>
              <w:pStyle w:val="MajorTableText"/>
              <w:rPr>
                <w:rFonts w:ascii="Calibri" w:hAnsi="Calibri" w:cs="Calibri"/>
                <w:b/>
                <w:bCs/>
                <w:sz w:val="24"/>
              </w:rPr>
            </w:pPr>
            <w:r w:rsidRPr="00F04042">
              <w:rPr>
                <w:rFonts w:ascii="Times" w:hAnsi="Times" w:cs="Calibri"/>
                <w:b/>
                <w:bCs/>
                <w:sz w:val="24"/>
              </w:rPr>
              <w:t>Unit</w:t>
            </w:r>
          </w:p>
        </w:tc>
        <w:tc>
          <w:tcPr>
            <w:tcW w:w="7719" w:type="dxa"/>
            <w:vAlign w:val="center"/>
          </w:tcPr>
          <w:p w14:paraId="0BFF1E9A" w14:textId="77777777" w:rsidR="00122002" w:rsidRPr="00122002" w:rsidRDefault="00122002" w:rsidP="00122002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  <w:r w:rsidRPr="00122002">
              <w:rPr>
                <w:rFonts w:ascii="Times" w:hAnsi="Times" w:cs="Calibri"/>
                <w:b/>
                <w:iCs/>
                <w:sz w:val="24"/>
              </w:rPr>
              <w:t xml:space="preserve">HLTAYV009 Provide therapeutic Ayurvedic nutritional advice </w:t>
            </w:r>
          </w:p>
          <w:p w14:paraId="7EA4F205" w14:textId="398AC462" w:rsidR="00752105" w:rsidRPr="00BC7A36" w:rsidRDefault="00752105" w:rsidP="00752105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</w:p>
        </w:tc>
      </w:tr>
    </w:tbl>
    <w:p w14:paraId="3AEC93D7" w14:textId="77777777" w:rsidR="00752105" w:rsidRPr="00F04042" w:rsidRDefault="00752105">
      <w:pPr>
        <w:rPr>
          <w:rFonts w:ascii="Times" w:hAnsi="Times"/>
        </w:rPr>
      </w:pPr>
      <w:bookmarkStart w:id="3" w:name="_Hlk38713499"/>
    </w:p>
    <w:p w14:paraId="20F07CC5" w14:textId="0C014BA2" w:rsidR="00752105" w:rsidRPr="00F04042" w:rsidRDefault="00A73E68">
      <w:pPr>
        <w:rPr>
          <w:rFonts w:ascii="Times" w:hAnsi="Times"/>
          <w:b/>
        </w:rPr>
      </w:pPr>
      <w:r>
        <w:rPr>
          <w:rFonts w:ascii="Times" w:hAnsi="Times"/>
          <w:b/>
        </w:rPr>
        <w:t>The learner</w:t>
      </w:r>
      <w:r w:rsidR="00752105" w:rsidRPr="00F04042">
        <w:rPr>
          <w:rFonts w:ascii="Times" w:hAnsi="Times"/>
          <w:b/>
        </w:rPr>
        <w:t xml:space="preserve"> will be observed on at least 3 occasions over the course. </w:t>
      </w:r>
    </w:p>
    <w:p w14:paraId="44EF46FE" w14:textId="77777777" w:rsidR="00752105" w:rsidRPr="00F04042" w:rsidRDefault="00752105">
      <w:pPr>
        <w:rPr>
          <w:rFonts w:ascii="Times" w:hAnsi="Time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00"/>
        <w:gridCol w:w="770"/>
        <w:gridCol w:w="606"/>
        <w:gridCol w:w="770"/>
        <w:gridCol w:w="741"/>
        <w:gridCol w:w="770"/>
        <w:gridCol w:w="575"/>
      </w:tblGrid>
      <w:tr w:rsidR="00752105" w:rsidRPr="00F04042" w14:paraId="0906A2AC" w14:textId="77777777">
        <w:tc>
          <w:tcPr>
            <w:tcW w:w="5000" w:type="pct"/>
            <w:gridSpan w:val="8"/>
            <w:shd w:val="clear" w:color="auto" w:fill="737373"/>
          </w:tcPr>
          <w:bookmarkEnd w:id="3"/>
          <w:p w14:paraId="2A83454F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D9D9D9"/>
                <w:sz w:val="24"/>
                <w:szCs w:val="22"/>
              </w:rPr>
            </w:pPr>
            <w:r w:rsidRPr="00F04042">
              <w:rPr>
                <w:rFonts w:ascii="Times" w:hAnsi="Times" w:cs="Calibri"/>
                <w:color w:val="F2F2F2"/>
                <w:sz w:val="24"/>
                <w:szCs w:val="22"/>
              </w:rPr>
              <w:t>Details of observation</w:t>
            </w:r>
          </w:p>
        </w:tc>
      </w:tr>
      <w:tr w:rsidR="00752105" w:rsidRPr="00F04042" w14:paraId="786FBFC1" w14:textId="77777777" w:rsidTr="001E6003">
        <w:tc>
          <w:tcPr>
            <w:tcW w:w="1146" w:type="pct"/>
            <w:shd w:val="clear" w:color="auto" w:fill="D9D9D9"/>
          </w:tcPr>
          <w:p w14:paraId="5E9B521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RTO</w:t>
            </w:r>
          </w:p>
        </w:tc>
        <w:tc>
          <w:tcPr>
            <w:tcW w:w="3854" w:type="pct"/>
            <w:gridSpan w:val="7"/>
          </w:tcPr>
          <w:p w14:paraId="07A8F94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Health Institute Australasia </w:t>
            </w:r>
          </w:p>
        </w:tc>
      </w:tr>
      <w:tr w:rsidR="00752105" w:rsidRPr="00F04042" w14:paraId="7A0BAF07" w14:textId="77777777" w:rsidTr="001E6003">
        <w:tc>
          <w:tcPr>
            <w:tcW w:w="1146" w:type="pct"/>
            <w:shd w:val="clear" w:color="auto" w:fill="D9D9D9"/>
          </w:tcPr>
          <w:p w14:paraId="721C3A5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Learner name</w:t>
            </w:r>
          </w:p>
        </w:tc>
        <w:tc>
          <w:tcPr>
            <w:tcW w:w="3854" w:type="pct"/>
            <w:gridSpan w:val="7"/>
          </w:tcPr>
          <w:p w14:paraId="3FF6CC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1FF89881" w14:textId="77777777" w:rsidTr="001E6003">
        <w:tc>
          <w:tcPr>
            <w:tcW w:w="1146" w:type="pct"/>
            <w:shd w:val="clear" w:color="auto" w:fill="D9D9D9"/>
          </w:tcPr>
          <w:p w14:paraId="2D46A12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Assessor name</w:t>
            </w:r>
          </w:p>
        </w:tc>
        <w:tc>
          <w:tcPr>
            <w:tcW w:w="3854" w:type="pct"/>
            <w:gridSpan w:val="7"/>
          </w:tcPr>
          <w:p w14:paraId="09A1D1C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24B8C2CB" w14:textId="77777777" w:rsidTr="001E6003">
        <w:tc>
          <w:tcPr>
            <w:tcW w:w="1146" w:type="pct"/>
            <w:shd w:val="clear" w:color="auto" w:fill="D9D9D9"/>
          </w:tcPr>
          <w:p w14:paraId="1EFF59F8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Competency standard</w:t>
            </w:r>
          </w:p>
        </w:tc>
        <w:tc>
          <w:tcPr>
            <w:tcW w:w="3854" w:type="pct"/>
            <w:gridSpan w:val="7"/>
          </w:tcPr>
          <w:p w14:paraId="452B2F0C" w14:textId="3994E6A9" w:rsidR="00752105" w:rsidRPr="00122002" w:rsidRDefault="00122002" w:rsidP="00752105">
            <w:pPr>
              <w:pStyle w:val="TableText"/>
              <w:spacing w:before="80" w:after="80"/>
              <w:rPr>
                <w:rFonts w:ascii="Times" w:hAnsi="Times" w:cs="Calibri"/>
                <w:b/>
                <w:iCs/>
                <w:sz w:val="24"/>
              </w:rPr>
            </w:pPr>
            <w:r w:rsidRPr="00122002">
              <w:rPr>
                <w:rFonts w:ascii="Times" w:hAnsi="Times" w:cs="Calibri"/>
                <w:b/>
                <w:iCs/>
                <w:sz w:val="24"/>
              </w:rPr>
              <w:t xml:space="preserve">HLTAYV009 Provide therapeutic Ayurvedic nutritional advice </w:t>
            </w:r>
          </w:p>
        </w:tc>
      </w:tr>
      <w:tr w:rsidR="00752105" w:rsidRPr="00F04042" w14:paraId="0B2C513F" w14:textId="77777777" w:rsidTr="001E6003">
        <w:tc>
          <w:tcPr>
            <w:tcW w:w="1146" w:type="pct"/>
            <w:shd w:val="clear" w:color="auto" w:fill="D9D9D9"/>
          </w:tcPr>
          <w:p w14:paraId="5F159A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Assessment dates</w:t>
            </w:r>
          </w:p>
        </w:tc>
        <w:tc>
          <w:tcPr>
            <w:tcW w:w="3854" w:type="pct"/>
            <w:gridSpan w:val="7"/>
          </w:tcPr>
          <w:p w14:paraId="5ADA8EE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1.</w:t>
            </w:r>
          </w:p>
          <w:p w14:paraId="0DA9CB8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2.</w:t>
            </w:r>
          </w:p>
          <w:p w14:paraId="45F2B59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3.</w:t>
            </w:r>
          </w:p>
        </w:tc>
      </w:tr>
      <w:tr w:rsidR="00752105" w:rsidRPr="00F04042" w14:paraId="20A82B9F" w14:textId="77777777" w:rsidTr="001E6003">
        <w:tc>
          <w:tcPr>
            <w:tcW w:w="1146" w:type="pct"/>
            <w:shd w:val="clear" w:color="auto" w:fill="D9D9D9"/>
          </w:tcPr>
          <w:p w14:paraId="3E35A1F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Task/procedure observed</w:t>
            </w:r>
          </w:p>
        </w:tc>
        <w:tc>
          <w:tcPr>
            <w:tcW w:w="3854" w:type="pct"/>
            <w:gridSpan w:val="7"/>
          </w:tcPr>
          <w:p w14:paraId="2A9491C0" w14:textId="625E5E8C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 xml:space="preserve">Provide </w:t>
            </w:r>
            <w:r w:rsidR="001663AC" w:rsidRPr="00122002">
              <w:rPr>
                <w:rFonts w:ascii="Times" w:hAnsi="Times" w:cs="Calibri"/>
                <w:b/>
                <w:iCs/>
                <w:sz w:val="24"/>
              </w:rPr>
              <w:t>therapeutic Ayurvedic nutritional advice</w:t>
            </w:r>
          </w:p>
        </w:tc>
      </w:tr>
      <w:tr w:rsidR="00752105" w:rsidRPr="00F04042" w14:paraId="49272A8A" w14:textId="77777777">
        <w:tc>
          <w:tcPr>
            <w:tcW w:w="5000" w:type="pct"/>
            <w:gridSpan w:val="8"/>
            <w:shd w:val="clear" w:color="auto" w:fill="737373"/>
          </w:tcPr>
          <w:p w14:paraId="6E9E476E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sz w:val="24"/>
                <w:szCs w:val="22"/>
              </w:rPr>
              <w:t>Observation checklist</w:t>
            </w:r>
          </w:p>
        </w:tc>
      </w:tr>
      <w:tr w:rsidR="00752105" w:rsidRPr="00F04042" w14:paraId="57D4BBFD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7E97D967" w14:textId="77777777" w:rsidR="00752105" w:rsidRPr="00F04042" w:rsidRDefault="00752105" w:rsidP="00752105">
            <w:pPr>
              <w:pStyle w:val="TableText"/>
              <w:tabs>
                <w:tab w:val="left" w:pos="1866"/>
              </w:tabs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Did the learner:</w:t>
            </w: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ab/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227C4C7D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1.Yes</w:t>
            </w:r>
          </w:p>
        </w:tc>
        <w:tc>
          <w:tcPr>
            <w:tcW w:w="310" w:type="pct"/>
            <w:tcBorders>
              <w:right w:val="single" w:sz="18" w:space="0" w:color="auto"/>
            </w:tcBorders>
            <w:shd w:val="clear" w:color="auto" w:fill="D9D9D9"/>
          </w:tcPr>
          <w:p w14:paraId="158F2BDB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30923F3C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2.Yes</w:t>
            </w:r>
          </w:p>
        </w:tc>
        <w:tc>
          <w:tcPr>
            <w:tcW w:w="379" w:type="pct"/>
            <w:tcBorders>
              <w:right w:val="single" w:sz="18" w:space="0" w:color="auto"/>
            </w:tcBorders>
            <w:shd w:val="clear" w:color="auto" w:fill="D9D9D9"/>
          </w:tcPr>
          <w:p w14:paraId="7590AFFE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4ABCA340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3.Yes</w:t>
            </w:r>
          </w:p>
        </w:tc>
        <w:tc>
          <w:tcPr>
            <w:tcW w:w="293" w:type="pct"/>
            <w:tcBorders>
              <w:right w:val="single" w:sz="18" w:space="0" w:color="auto"/>
            </w:tcBorders>
            <w:shd w:val="clear" w:color="auto" w:fill="D9D9D9"/>
          </w:tcPr>
          <w:p w14:paraId="41CFB161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</w:tr>
      <w:tr w:rsidR="00752105" w:rsidRPr="00F04042" w14:paraId="524B84BF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173CCC61" w14:textId="450A4BC8" w:rsidR="00752105" w:rsidRPr="00947AD0" w:rsidRDefault="00947AD0" w:rsidP="001E6003">
            <w:pPr>
              <w:pStyle w:val="NormalWeb"/>
            </w:pPr>
            <w:r>
              <w:t xml:space="preserve">1. Establish dietary and nutritional plans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279553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53C61C3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235DE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17AD35A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AEFD2D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0D7811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3873E94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36307E3C" w14:textId="4556811C" w:rsidR="00752105" w:rsidRPr="001E6003" w:rsidRDefault="00947AD0" w:rsidP="001E6003">
            <w:pPr>
              <w:pStyle w:val="NormalWeb"/>
            </w:pPr>
            <w:r>
              <w:t xml:space="preserve">2. Provide advice and resources to the client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D679E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0B340699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5EDCBC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6EAEC9C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4280FF7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69D5360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7311D67" w14:textId="77777777" w:rsidTr="00947AD0">
        <w:tc>
          <w:tcPr>
            <w:tcW w:w="2835" w:type="pct"/>
            <w:gridSpan w:val="2"/>
            <w:tcBorders>
              <w:right w:val="single" w:sz="18" w:space="0" w:color="auto"/>
            </w:tcBorders>
          </w:tcPr>
          <w:p w14:paraId="667893E6" w14:textId="63152830" w:rsidR="00752105" w:rsidRPr="001E6003" w:rsidRDefault="00947AD0" w:rsidP="001E6003">
            <w:pPr>
              <w:pStyle w:val="NormalWeb"/>
            </w:pPr>
            <w:r>
              <w:t xml:space="preserve">3. Complete treatment documentation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ACEBA1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27C6E96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4F468AA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7F5FF23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EDCD5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3" w:type="pct"/>
            <w:tcBorders>
              <w:right w:val="single" w:sz="18" w:space="0" w:color="auto"/>
            </w:tcBorders>
          </w:tcPr>
          <w:p w14:paraId="18FCD98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</w:tbl>
    <w:p w14:paraId="66C2D37B" w14:textId="77777777" w:rsidR="00752105" w:rsidRPr="00F04042" w:rsidRDefault="00752105">
      <w:pPr>
        <w:rPr>
          <w:rFonts w:ascii="Times" w:hAnsi="Times"/>
        </w:rPr>
      </w:pPr>
    </w:p>
    <w:p w14:paraId="5B38156F" w14:textId="77777777" w:rsidR="00752105" w:rsidRPr="00F04042" w:rsidRDefault="00752105">
      <w:pPr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384"/>
        <w:gridCol w:w="1837"/>
      </w:tblGrid>
      <w:tr w:rsidR="00752105" w:rsidRPr="00F04042" w14:paraId="0ABCD7C4" w14:textId="77777777">
        <w:tc>
          <w:tcPr>
            <w:tcW w:w="5000" w:type="pct"/>
            <w:gridSpan w:val="3"/>
            <w:shd w:val="clear" w:color="auto" w:fill="737373"/>
          </w:tcPr>
          <w:p w14:paraId="119B37EA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/>
                <w:sz w:val="24"/>
              </w:rPr>
              <w:br w:type="page"/>
            </w:r>
            <w:r w:rsidRPr="00F04042">
              <w:rPr>
                <w:rFonts w:ascii="Times" w:hAnsi="Times" w:cs="Calibri"/>
                <w:sz w:val="24"/>
                <w:szCs w:val="22"/>
              </w:rPr>
              <w:t>Overall results</w:t>
            </w:r>
          </w:p>
        </w:tc>
      </w:tr>
      <w:tr w:rsidR="00752105" w:rsidRPr="00F04042" w14:paraId="513F5AB8" w14:textId="77777777" w:rsidTr="009000D3">
        <w:tc>
          <w:tcPr>
            <w:tcW w:w="1305" w:type="pct"/>
            <w:shd w:val="clear" w:color="auto" w:fill="D9D9D9"/>
          </w:tcPr>
          <w:p w14:paraId="09AE1FD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>Overall performance</w:t>
            </w:r>
          </w:p>
        </w:tc>
        <w:tc>
          <w:tcPr>
            <w:tcW w:w="3695" w:type="pct"/>
            <w:gridSpan w:val="2"/>
          </w:tcPr>
          <w:p w14:paraId="780775CE" w14:textId="51BAE405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Not Yet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</w:p>
        </w:tc>
      </w:tr>
      <w:tr w:rsidR="00752105" w:rsidRPr="00F04042" w14:paraId="606D2EAF" w14:textId="77777777" w:rsidTr="009000D3">
        <w:trPr>
          <w:trHeight w:val="735"/>
        </w:trPr>
        <w:tc>
          <w:tcPr>
            <w:tcW w:w="1305" w:type="pct"/>
            <w:shd w:val="clear" w:color="auto" w:fill="D9D9D9"/>
          </w:tcPr>
          <w:p w14:paraId="06881A7E" w14:textId="24BA84B4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 xml:space="preserve">Feedback to </w:t>
            </w:r>
            <w:r w:rsidR="009F483C">
              <w:rPr>
                <w:rFonts w:ascii="Times" w:hAnsi="Times" w:cs="Arial"/>
                <w:color w:val="000000"/>
                <w:sz w:val="24"/>
              </w:rPr>
              <w:t>learner</w:t>
            </w:r>
          </w:p>
          <w:p w14:paraId="2E6CF87D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2585AD6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145A01A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5BFEA7E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</w:tc>
        <w:tc>
          <w:tcPr>
            <w:tcW w:w="3695" w:type="pct"/>
            <w:gridSpan w:val="2"/>
          </w:tcPr>
          <w:p w14:paraId="537C3E4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</w:p>
        </w:tc>
      </w:tr>
      <w:tr w:rsidR="009000D3" w:rsidRPr="00F04042" w14:paraId="247D7D81" w14:textId="0A53A70B" w:rsidTr="009000D3">
        <w:trPr>
          <w:trHeight w:val="465"/>
        </w:trPr>
        <w:tc>
          <w:tcPr>
            <w:tcW w:w="1305" w:type="pct"/>
            <w:shd w:val="clear" w:color="auto" w:fill="D9D9D9"/>
          </w:tcPr>
          <w:p w14:paraId="57A4DF11" w14:textId="504110DA" w:rsidR="009000D3" w:rsidRPr="00502885" w:rsidRDefault="009000D3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Learner</w:t>
            </w:r>
            <w:r>
              <w:rPr>
                <w:rFonts w:ascii="Times" w:hAnsi="Times" w:cs="Arial"/>
                <w:color w:val="000000"/>
                <w:szCs w:val="22"/>
              </w:rPr>
              <w:t xml:space="preserve">’s 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>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6B0E73CD" w14:textId="46961213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463BF76F" w14:textId="77777777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  <w:tr w:rsidR="009000D3" w:rsidRPr="00F04042" w14:paraId="6CDEA007" w14:textId="756A3905" w:rsidTr="009000D3">
        <w:tc>
          <w:tcPr>
            <w:tcW w:w="1305" w:type="pct"/>
            <w:shd w:val="clear" w:color="auto" w:fill="D9D9D9"/>
          </w:tcPr>
          <w:p w14:paraId="7D44856B" w14:textId="6B30540F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Assessor</w:t>
            </w:r>
            <w:r>
              <w:rPr>
                <w:rFonts w:ascii="Times" w:hAnsi="Times" w:cs="Arial"/>
                <w:color w:val="000000"/>
                <w:szCs w:val="22"/>
              </w:rPr>
              <w:t>’s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 xml:space="preserve"> 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48BF459E" w14:textId="2C8923EC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071A716D" w14:textId="77777777" w:rsidR="009000D3" w:rsidRPr="00502885" w:rsidRDefault="009000D3" w:rsidP="009000D3">
            <w:pPr>
              <w:pStyle w:val="TableText"/>
              <w:spacing w:before="80" w:after="80" w:line="240" w:lineRule="auto"/>
              <w:ind w:left="37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</w:tbl>
    <w:p w14:paraId="33AE2062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sectPr w:rsidR="00752105" w:rsidRPr="00F027FB" w:rsidSect="00752105">
      <w:headerReference w:type="default" r:id="rId8"/>
      <w:footerReference w:type="even" r:id="rId9"/>
      <w:footerReference w:type="default" r:id="rId10"/>
      <w:pgSz w:w="11908" w:h="16833"/>
      <w:pgMar w:top="1135" w:right="709" w:bottom="1134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FA97" w14:textId="77777777" w:rsidR="00BC2149" w:rsidRDefault="00BC2149" w:rsidP="00752105">
      <w:r>
        <w:separator/>
      </w:r>
    </w:p>
  </w:endnote>
  <w:endnote w:type="continuationSeparator" w:id="0">
    <w:p w14:paraId="3AB059C0" w14:textId="77777777" w:rsidR="00BC2149" w:rsidRDefault="00BC2149" w:rsidP="007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CF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35C42" w14:textId="77777777" w:rsidR="00752105" w:rsidRDefault="00752105" w:rsidP="00752105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079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BA846" w14:textId="432EEA57" w:rsidR="00752105" w:rsidRPr="003B6153" w:rsidRDefault="00B8368F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>
      <w:rPr>
        <w:rFonts w:ascii="Times" w:hAnsi="Times"/>
        <w:color w:val="808080"/>
        <w:sz w:val="20"/>
      </w:rPr>
      <w:t xml:space="preserve">Shanti Gowans </w:t>
    </w:r>
    <w:r w:rsidR="00752105" w:rsidRPr="003B6153">
      <w:rPr>
        <w:rFonts w:ascii="Times" w:hAnsi="Times"/>
        <w:color w:val="808080"/>
        <w:sz w:val="20"/>
      </w:rPr>
      <w:t>© Health Institute Australasia 202</w:t>
    </w:r>
    <w:r w:rsidR="00ED5338">
      <w:rPr>
        <w:rFonts w:ascii="Times" w:hAnsi="Times"/>
        <w:color w:val="808080"/>
        <w:sz w:val="20"/>
      </w:rPr>
      <w:t>2</w:t>
    </w:r>
    <w:r w:rsidR="00752105" w:rsidRPr="003B6153">
      <w:rPr>
        <w:rFonts w:ascii="Times" w:hAnsi="Times"/>
        <w:color w:val="808080"/>
        <w:sz w:val="20"/>
      </w:rPr>
      <w:t xml:space="preserve">      </w:t>
    </w:r>
    <w:r w:rsidR="00F02CD4">
      <w:rPr>
        <w:rFonts w:ascii="Times" w:hAnsi="Times"/>
        <w:color w:val="808080"/>
        <w:sz w:val="20"/>
      </w:rPr>
      <w:tab/>
      <w:t xml:space="preserve"> </w:t>
    </w:r>
    <w:r w:rsidR="00752105" w:rsidRPr="003B6153">
      <w:rPr>
        <w:rFonts w:ascii="Times" w:hAnsi="Times"/>
        <w:color w:val="808080"/>
        <w:sz w:val="20"/>
      </w:rPr>
      <w:t>V</w:t>
    </w:r>
    <w:r>
      <w:rPr>
        <w:rFonts w:ascii="Times" w:hAnsi="Times"/>
        <w:color w:val="808080"/>
        <w:sz w:val="20"/>
      </w:rPr>
      <w:t>1</w:t>
    </w:r>
    <w:r w:rsidR="00752105" w:rsidRPr="003B6153">
      <w:rPr>
        <w:rFonts w:ascii="Times" w:hAnsi="Times"/>
        <w:color w:val="808080"/>
        <w:sz w:val="20"/>
      </w:rPr>
      <w:t xml:space="preserve"> </w:t>
    </w:r>
  </w:p>
  <w:p w14:paraId="4DA368DC" w14:textId="502470B0" w:rsidR="00752105" w:rsidRPr="003B6153" w:rsidRDefault="00752105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 w:rsidRPr="003B6153">
      <w:rPr>
        <w:rFonts w:ascii="Times" w:hAnsi="Times"/>
        <w:color w:val="808080"/>
        <w:sz w:val="20"/>
      </w:rPr>
      <w:t xml:space="preserve"> </w:t>
    </w:r>
    <w:r w:rsidR="00B8368F" w:rsidRPr="00B8368F">
      <w:rPr>
        <w:rFonts w:ascii="Times" w:hAnsi="Times"/>
        <w:color w:val="808080"/>
        <w:sz w:val="20"/>
      </w:rPr>
      <w:t xml:space="preserve">HLT62615 Advanced Diploma of Ayurveda </w:t>
    </w:r>
    <w:r w:rsidR="00B8368F">
      <w:rPr>
        <w:rFonts w:ascii="Times" w:hAnsi="Times"/>
        <w:color w:val="808080"/>
        <w:sz w:val="20"/>
      </w:rPr>
      <w:t xml:space="preserve">           </w:t>
    </w:r>
    <w:r w:rsidRPr="003B6153">
      <w:rPr>
        <w:rFonts w:ascii="Times" w:hAnsi="Times"/>
        <w:color w:val="808080"/>
        <w:sz w:val="20"/>
      </w:rPr>
      <w:t xml:space="preserve"> RTO No. 45524.   CRICOS Registered No. 03791F</w:t>
    </w:r>
  </w:p>
  <w:p w14:paraId="10FA9B30" w14:textId="77777777" w:rsidR="00752105" w:rsidRDefault="00752105" w:rsidP="00752105">
    <w:pPr>
      <w:pStyle w:val="Footer"/>
      <w:framePr w:w="9637" w:h="1157" w:hRule="exact" w:wrap="around" w:y="-16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FAC5" w14:textId="77777777" w:rsidR="00BC2149" w:rsidRDefault="00BC2149" w:rsidP="00752105">
      <w:r>
        <w:separator/>
      </w:r>
    </w:p>
  </w:footnote>
  <w:footnote w:type="continuationSeparator" w:id="0">
    <w:p w14:paraId="5D278103" w14:textId="77777777" w:rsidR="00BC2149" w:rsidRDefault="00BC2149" w:rsidP="0075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6F5" w14:textId="6718CD77" w:rsidR="00752105" w:rsidRPr="002C1976" w:rsidRDefault="002C1976" w:rsidP="00752105">
    <w:pPr>
      <w:pStyle w:val="Header"/>
      <w:framePr w:wrap="around"/>
      <w:rPr>
        <w:b/>
      </w:rPr>
    </w:pPr>
    <w:r w:rsidRPr="002C1976">
      <w:rPr>
        <w:b/>
      </w:rPr>
      <w:t xml:space="preserve">HLT62615 Advanced Diploma of Ayurveda </w:t>
    </w:r>
    <w:r w:rsidR="00752105" w:rsidRPr="00B65AF2">
      <w:rPr>
        <w:b/>
      </w:rPr>
      <w:t>ASSESSMENT</w:t>
    </w:r>
    <w:r w:rsidR="00752105">
      <w:tab/>
      <w:t>Health Institute Australasia</w:t>
    </w:r>
  </w:p>
  <w:p w14:paraId="6FDA9700" w14:textId="77777777" w:rsidR="00752105" w:rsidRDefault="00752105" w:rsidP="00752105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EC1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7" w15:restartNumberingAfterBreak="0">
    <w:nsid w:val="0297790C"/>
    <w:multiLevelType w:val="hybridMultilevel"/>
    <w:tmpl w:val="483454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84DCD"/>
    <w:multiLevelType w:val="multilevel"/>
    <w:tmpl w:val="D3A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864BC"/>
    <w:multiLevelType w:val="multilevel"/>
    <w:tmpl w:val="AB5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86AE9"/>
    <w:multiLevelType w:val="hybridMultilevel"/>
    <w:tmpl w:val="3224FB34"/>
    <w:lvl w:ilvl="0" w:tplc="4BBAA7B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85A7D"/>
    <w:multiLevelType w:val="multilevel"/>
    <w:tmpl w:val="533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946C7"/>
    <w:multiLevelType w:val="hybridMultilevel"/>
    <w:tmpl w:val="27A40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76A5"/>
    <w:multiLevelType w:val="hybridMultilevel"/>
    <w:tmpl w:val="DD3A77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5" w15:restartNumberingAfterBreak="0">
    <w:nsid w:val="2CDA60DB"/>
    <w:multiLevelType w:val="multilevel"/>
    <w:tmpl w:val="DC6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C6979"/>
    <w:multiLevelType w:val="hybridMultilevel"/>
    <w:tmpl w:val="18746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0016D"/>
    <w:multiLevelType w:val="hybridMultilevel"/>
    <w:tmpl w:val="4252A022"/>
    <w:lvl w:ilvl="0" w:tplc="14543D6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C7690"/>
    <w:multiLevelType w:val="hybridMultilevel"/>
    <w:tmpl w:val="732602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A7F42"/>
    <w:multiLevelType w:val="hybridMultilevel"/>
    <w:tmpl w:val="90D813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13DB7"/>
    <w:multiLevelType w:val="multilevel"/>
    <w:tmpl w:val="8AC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2" w15:restartNumberingAfterBreak="0">
    <w:nsid w:val="51C00B3F"/>
    <w:multiLevelType w:val="hybridMultilevel"/>
    <w:tmpl w:val="4148E8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46652"/>
    <w:multiLevelType w:val="hybridMultilevel"/>
    <w:tmpl w:val="BB02AA7C"/>
    <w:lvl w:ilvl="0" w:tplc="CEA04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62C2C"/>
    <w:multiLevelType w:val="multilevel"/>
    <w:tmpl w:val="A09E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26" w15:restartNumberingAfterBreak="0">
    <w:nsid w:val="6854242A"/>
    <w:multiLevelType w:val="hybridMultilevel"/>
    <w:tmpl w:val="1748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71C8"/>
    <w:multiLevelType w:val="multilevel"/>
    <w:tmpl w:val="B3C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32CA8"/>
    <w:multiLevelType w:val="hybridMultilevel"/>
    <w:tmpl w:val="F2C40DCA"/>
    <w:lvl w:ilvl="0" w:tplc="78B88CD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9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75634820">
    <w:abstractNumId w:val="5"/>
  </w:num>
  <w:num w:numId="2" w16cid:durableId="1103570623">
    <w:abstractNumId w:val="4"/>
  </w:num>
  <w:num w:numId="3" w16cid:durableId="370309165">
    <w:abstractNumId w:val="3"/>
  </w:num>
  <w:num w:numId="4" w16cid:durableId="966928695">
    <w:abstractNumId w:val="2"/>
  </w:num>
  <w:num w:numId="5" w16cid:durableId="1319915621">
    <w:abstractNumId w:val="1"/>
  </w:num>
  <w:num w:numId="6" w16cid:durableId="1709258079">
    <w:abstractNumId w:val="28"/>
  </w:num>
  <w:num w:numId="7" w16cid:durableId="1108357629">
    <w:abstractNumId w:val="17"/>
  </w:num>
  <w:num w:numId="8" w16cid:durableId="1718385813">
    <w:abstractNumId w:val="29"/>
  </w:num>
  <w:num w:numId="9" w16cid:durableId="782305418">
    <w:abstractNumId w:val="10"/>
  </w:num>
  <w:num w:numId="10" w16cid:durableId="1062412464">
    <w:abstractNumId w:val="21"/>
  </w:num>
  <w:num w:numId="11" w16cid:durableId="1008409961">
    <w:abstractNumId w:val="14"/>
  </w:num>
  <w:num w:numId="12" w16cid:durableId="164714318">
    <w:abstractNumId w:val="6"/>
  </w:num>
  <w:num w:numId="13" w16cid:durableId="585960805">
    <w:abstractNumId w:val="25"/>
  </w:num>
  <w:num w:numId="14" w16cid:durableId="553544962">
    <w:abstractNumId w:val="12"/>
  </w:num>
  <w:num w:numId="15" w16cid:durableId="886333785">
    <w:abstractNumId w:val="22"/>
  </w:num>
  <w:num w:numId="16" w16cid:durableId="1281953301">
    <w:abstractNumId w:val="19"/>
  </w:num>
  <w:num w:numId="17" w16cid:durableId="1970432305">
    <w:abstractNumId w:val="13"/>
  </w:num>
  <w:num w:numId="18" w16cid:durableId="1070420973">
    <w:abstractNumId w:val="7"/>
  </w:num>
  <w:num w:numId="19" w16cid:durableId="1843470556">
    <w:abstractNumId w:val="18"/>
  </w:num>
  <w:num w:numId="20" w16cid:durableId="1097604990">
    <w:abstractNumId w:val="0"/>
  </w:num>
  <w:num w:numId="21" w16cid:durableId="1474517384">
    <w:abstractNumId w:val="23"/>
  </w:num>
  <w:num w:numId="22" w16cid:durableId="1354305797">
    <w:abstractNumId w:val="20"/>
  </w:num>
  <w:num w:numId="23" w16cid:durableId="280305367">
    <w:abstractNumId w:val="26"/>
  </w:num>
  <w:num w:numId="24" w16cid:durableId="233443112">
    <w:abstractNumId w:val="16"/>
  </w:num>
  <w:num w:numId="25" w16cid:durableId="164824736">
    <w:abstractNumId w:val="15"/>
  </w:num>
  <w:num w:numId="26" w16cid:durableId="607783644">
    <w:abstractNumId w:val="8"/>
  </w:num>
  <w:num w:numId="27" w16cid:durableId="401098062">
    <w:abstractNumId w:val="27"/>
  </w:num>
  <w:num w:numId="28" w16cid:durableId="873888222">
    <w:abstractNumId w:val="24"/>
  </w:num>
  <w:num w:numId="29" w16cid:durableId="122428620">
    <w:abstractNumId w:val="11"/>
  </w:num>
  <w:num w:numId="30" w16cid:durableId="449250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FB"/>
    <w:rsid w:val="00002B1A"/>
    <w:rsid w:val="00007AD6"/>
    <w:rsid w:val="00075CA8"/>
    <w:rsid w:val="000975FE"/>
    <w:rsid w:val="000B1895"/>
    <w:rsid w:val="00122002"/>
    <w:rsid w:val="001663AC"/>
    <w:rsid w:val="00186953"/>
    <w:rsid w:val="001A0F49"/>
    <w:rsid w:val="001C7BDA"/>
    <w:rsid w:val="001E6003"/>
    <w:rsid w:val="001E6E7C"/>
    <w:rsid w:val="001F1EA3"/>
    <w:rsid w:val="002A3672"/>
    <w:rsid w:val="002B78AA"/>
    <w:rsid w:val="002C1976"/>
    <w:rsid w:val="002C77F0"/>
    <w:rsid w:val="002D06E5"/>
    <w:rsid w:val="002D07E7"/>
    <w:rsid w:val="002E4F4B"/>
    <w:rsid w:val="00310288"/>
    <w:rsid w:val="00325174"/>
    <w:rsid w:val="00341C46"/>
    <w:rsid w:val="003545D5"/>
    <w:rsid w:val="00354D39"/>
    <w:rsid w:val="003575FF"/>
    <w:rsid w:val="00363ADD"/>
    <w:rsid w:val="00365719"/>
    <w:rsid w:val="003875EC"/>
    <w:rsid w:val="00396D12"/>
    <w:rsid w:val="003D735E"/>
    <w:rsid w:val="00423083"/>
    <w:rsid w:val="004466EA"/>
    <w:rsid w:val="00465E69"/>
    <w:rsid w:val="00491A1A"/>
    <w:rsid w:val="004B0618"/>
    <w:rsid w:val="004B2FF8"/>
    <w:rsid w:val="004B3510"/>
    <w:rsid w:val="004D630D"/>
    <w:rsid w:val="0050206A"/>
    <w:rsid w:val="00502885"/>
    <w:rsid w:val="005134F3"/>
    <w:rsid w:val="0051492C"/>
    <w:rsid w:val="00515BA7"/>
    <w:rsid w:val="005E3C17"/>
    <w:rsid w:val="005F1244"/>
    <w:rsid w:val="00613C15"/>
    <w:rsid w:val="006B289F"/>
    <w:rsid w:val="006B44E1"/>
    <w:rsid w:val="006C2955"/>
    <w:rsid w:val="006E7EE1"/>
    <w:rsid w:val="00705C44"/>
    <w:rsid w:val="00716F91"/>
    <w:rsid w:val="00752105"/>
    <w:rsid w:val="00760013"/>
    <w:rsid w:val="00765E1F"/>
    <w:rsid w:val="007660D7"/>
    <w:rsid w:val="00775F38"/>
    <w:rsid w:val="00780720"/>
    <w:rsid w:val="007867B6"/>
    <w:rsid w:val="007B05AC"/>
    <w:rsid w:val="007C40B7"/>
    <w:rsid w:val="008270E7"/>
    <w:rsid w:val="00864C0E"/>
    <w:rsid w:val="00883542"/>
    <w:rsid w:val="009000D3"/>
    <w:rsid w:val="00920F17"/>
    <w:rsid w:val="009430B7"/>
    <w:rsid w:val="00947AD0"/>
    <w:rsid w:val="00953D25"/>
    <w:rsid w:val="0099253D"/>
    <w:rsid w:val="009D61BE"/>
    <w:rsid w:val="009F483C"/>
    <w:rsid w:val="009F5321"/>
    <w:rsid w:val="00A20782"/>
    <w:rsid w:val="00A36D44"/>
    <w:rsid w:val="00A659DB"/>
    <w:rsid w:val="00A67165"/>
    <w:rsid w:val="00A73E68"/>
    <w:rsid w:val="00AA724C"/>
    <w:rsid w:val="00AB0D05"/>
    <w:rsid w:val="00AB14E2"/>
    <w:rsid w:val="00AB7ABC"/>
    <w:rsid w:val="00AF2C24"/>
    <w:rsid w:val="00B0736D"/>
    <w:rsid w:val="00B13B81"/>
    <w:rsid w:val="00B4756B"/>
    <w:rsid w:val="00B8368F"/>
    <w:rsid w:val="00BA2D8A"/>
    <w:rsid w:val="00BB66A8"/>
    <w:rsid w:val="00BC066A"/>
    <w:rsid w:val="00BC2149"/>
    <w:rsid w:val="00BC7A36"/>
    <w:rsid w:val="00BD324F"/>
    <w:rsid w:val="00BF188F"/>
    <w:rsid w:val="00C417C5"/>
    <w:rsid w:val="00CA0D6F"/>
    <w:rsid w:val="00CD63F4"/>
    <w:rsid w:val="00CE1048"/>
    <w:rsid w:val="00CF2BC3"/>
    <w:rsid w:val="00CF66E9"/>
    <w:rsid w:val="00D235EB"/>
    <w:rsid w:val="00D253C6"/>
    <w:rsid w:val="00D438E6"/>
    <w:rsid w:val="00D61FC6"/>
    <w:rsid w:val="00D804EA"/>
    <w:rsid w:val="00D9633D"/>
    <w:rsid w:val="00DA3B0F"/>
    <w:rsid w:val="00DE021F"/>
    <w:rsid w:val="00E202C2"/>
    <w:rsid w:val="00E7267C"/>
    <w:rsid w:val="00E7794F"/>
    <w:rsid w:val="00E949F4"/>
    <w:rsid w:val="00EA5D6B"/>
    <w:rsid w:val="00ED5338"/>
    <w:rsid w:val="00EF092F"/>
    <w:rsid w:val="00F027FB"/>
    <w:rsid w:val="00F02CD4"/>
    <w:rsid w:val="00F53675"/>
    <w:rsid w:val="00F70D13"/>
    <w:rsid w:val="00F77C00"/>
    <w:rsid w:val="00F850F7"/>
    <w:rsid w:val="00F879FE"/>
    <w:rsid w:val="00F9590B"/>
    <w:rsid w:val="00FC0DFD"/>
    <w:rsid w:val="00FD46E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947E9"/>
  <w15:chartTrackingRefBased/>
  <w15:docId w15:val="{7E28EC4D-D0E8-DF47-9930-BAE942AC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EB"/>
    <w:pPr>
      <w:keepNext/>
      <w:keepLines/>
    </w:pPr>
    <w:rPr>
      <w:rFonts w:ascii="Courier New" w:eastAsia="Times New Roman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F027FB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F027FB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F027FB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F027FB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F027FB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F027FB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F027F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027F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027F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7FB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F027FB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F027FB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rsid w:val="00F027FB"/>
    <w:rPr>
      <w:b/>
      <w:spacing w:val="0"/>
    </w:rPr>
  </w:style>
  <w:style w:type="character" w:styleId="Emphasis">
    <w:name w:val="Emphasis"/>
    <w:qFormat/>
    <w:rsid w:val="00F027FB"/>
    <w:rPr>
      <w:i/>
    </w:rPr>
  </w:style>
  <w:style w:type="paragraph" w:customStyle="1" w:styleId="SuperHeading">
    <w:name w:val="SuperHeading"/>
    <w:basedOn w:val="Normal"/>
    <w:rsid w:val="00F027FB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F027FB"/>
    <w:pPr>
      <w:widowControl w:val="0"/>
    </w:pPr>
    <w:rPr>
      <w:rFonts w:ascii="Times New Roman" w:eastAsia="Times New Roman" w:hAnsi="Times New Roman"/>
      <w:noProof/>
      <w:sz w:val="2"/>
      <w:lang w:eastAsia="en-US"/>
    </w:rPr>
  </w:style>
  <w:style w:type="paragraph" w:styleId="ListContinue">
    <w:name w:val="List Continue"/>
    <w:basedOn w:val="List"/>
    <w:rsid w:val="00F027FB"/>
    <w:pPr>
      <w:ind w:firstLine="0"/>
    </w:pPr>
  </w:style>
  <w:style w:type="character" w:customStyle="1" w:styleId="Heading2Char">
    <w:name w:val="Heading 2 Char"/>
    <w:link w:val="Heading2"/>
    <w:rsid w:val="00F027FB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link w:val="Heading3"/>
    <w:rsid w:val="00F027FB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link w:val="Heading4"/>
    <w:rsid w:val="00F027FB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F027FB"/>
    <w:pPr>
      <w:keepNext/>
    </w:pPr>
    <w:rPr>
      <w:rFonts w:ascii="Times New Roman" w:eastAsia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F027FB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F027FB"/>
    <w:rPr>
      <w:rFonts w:ascii="Garamond" w:eastAsia="Times New Roman" w:hAnsi="Garamond"/>
      <w:noProof/>
      <w:lang w:eastAsia="en-US"/>
    </w:rPr>
  </w:style>
  <w:style w:type="paragraph" w:styleId="TOC2">
    <w:name w:val="toc 2"/>
    <w:basedOn w:val="TOCBase"/>
    <w:next w:val="Normal"/>
    <w:rsid w:val="00F027FB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F027FB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F027FB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F027FB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F027FB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F027FB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F027FB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F027FB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F027FB"/>
    <w:pPr>
      <w:numPr>
        <w:numId w:val="10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F027FB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F027FB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F027FB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F027FB"/>
    <w:pPr>
      <w:spacing w:before="5600"/>
    </w:pPr>
    <w:rPr>
      <w:rFonts w:ascii="Times New Roman" w:eastAsia="Times New Roman" w:hAnsi="Times New Roman"/>
      <w:b/>
      <w:szCs w:val="72"/>
      <w:lang w:val="en-US" w:eastAsia="en-US"/>
    </w:rPr>
  </w:style>
  <w:style w:type="paragraph" w:styleId="ListBullet2">
    <w:name w:val="List Bullet 2"/>
    <w:basedOn w:val="List2"/>
    <w:rsid w:val="00F027FB"/>
    <w:pPr>
      <w:numPr>
        <w:numId w:val="11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F027FB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F027FB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F027FB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F027FB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F027FB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F027FB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F027FB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F027FB"/>
    <w:pPr>
      <w:framePr w:wrap="around" w:vAnchor="page" w:hAnchor="page" w:x="1666" w:y="13933"/>
    </w:pPr>
    <w:rPr>
      <w:rFonts w:ascii="Times New Roman" w:eastAsia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F027FB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F027FB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F027FB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F027FB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F027FB"/>
  </w:style>
  <w:style w:type="paragraph" w:styleId="TableofFigures">
    <w:name w:val="table of figures"/>
    <w:basedOn w:val="Normal"/>
    <w:next w:val="Normal"/>
    <w:semiHidden/>
    <w:rsid w:val="00F027FB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F027FB"/>
    <w:pPr>
      <w:numPr>
        <w:numId w:val="13"/>
      </w:numPr>
      <w:tabs>
        <w:tab w:val="clear" w:pos="340"/>
      </w:tabs>
    </w:pPr>
  </w:style>
  <w:style w:type="character" w:customStyle="1" w:styleId="WingdingSymbols">
    <w:name w:val="Wingding Symbols"/>
    <w:rsid w:val="00F027FB"/>
    <w:rPr>
      <w:rFonts w:ascii="Wingdings" w:hAnsi="Wingdings"/>
    </w:rPr>
  </w:style>
  <w:style w:type="paragraph" w:customStyle="1" w:styleId="TableHeading">
    <w:name w:val="Table Heading"/>
    <w:basedOn w:val="HeadingBase"/>
    <w:rsid w:val="00F027FB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F027FB"/>
    <w:rPr>
      <w:color w:val="0033CC"/>
      <w:u w:val="none"/>
    </w:rPr>
  </w:style>
  <w:style w:type="paragraph" w:customStyle="1" w:styleId="BodyTextRight">
    <w:name w:val="Body Text Right"/>
    <w:basedOn w:val="BodyText"/>
    <w:rsid w:val="00F027FB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F027FB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F027FB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F027FB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F027FB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F027FB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F027FB"/>
    <w:rPr>
      <w:sz w:val="32"/>
    </w:rPr>
  </w:style>
  <w:style w:type="paragraph" w:customStyle="1" w:styleId="HeadingProcedure">
    <w:name w:val="Heading Procedure"/>
    <w:basedOn w:val="HeadingBase"/>
    <w:next w:val="Normal"/>
    <w:rsid w:val="00F027FB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F027FB"/>
    <w:pPr>
      <w:spacing w:before="60" w:after="60"/>
    </w:pPr>
  </w:style>
  <w:style w:type="paragraph" w:customStyle="1" w:styleId="ListNote">
    <w:name w:val="List Note"/>
    <w:basedOn w:val="List"/>
    <w:rsid w:val="00F027FB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F027FB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F027FB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F027FB"/>
    <w:rPr>
      <w:rFonts w:ascii="Courier New" w:hAnsi="Courier New"/>
    </w:rPr>
  </w:style>
  <w:style w:type="paragraph" w:customStyle="1" w:styleId="NoteBullet">
    <w:name w:val="Note Bullet"/>
    <w:basedOn w:val="Note"/>
    <w:rsid w:val="00F027FB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F027FB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F027FB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F027FB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F027FB"/>
    <w:pPr>
      <w:numPr>
        <w:numId w:val="9"/>
      </w:numPr>
    </w:pPr>
  </w:style>
  <w:style w:type="paragraph" w:styleId="PlainText">
    <w:name w:val="Plain Text"/>
    <w:basedOn w:val="Normal"/>
    <w:link w:val="PlainTextChar"/>
    <w:rsid w:val="00F027FB"/>
    <w:rPr>
      <w:sz w:val="20"/>
    </w:rPr>
  </w:style>
  <w:style w:type="character" w:customStyle="1" w:styleId="PlainTextChar">
    <w:name w:val="Plain Text Char"/>
    <w:link w:val="PlainText"/>
    <w:rsid w:val="00F027FB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F027FB"/>
    <w:rPr>
      <w:b/>
      <w:smallCaps/>
    </w:rPr>
  </w:style>
  <w:style w:type="paragraph" w:customStyle="1" w:styleId="TableListNumber">
    <w:name w:val="Table List Number"/>
    <w:basedOn w:val="ListNumber"/>
    <w:rsid w:val="00F027FB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F027FB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F027FB"/>
    <w:pPr>
      <w:numPr>
        <w:numId w:val="7"/>
      </w:numPr>
    </w:pPr>
  </w:style>
  <w:style w:type="paragraph" w:customStyle="1" w:styleId="ListAlpha2">
    <w:name w:val="List Alpha 2"/>
    <w:basedOn w:val="List2"/>
    <w:rsid w:val="00F027FB"/>
    <w:pPr>
      <w:numPr>
        <w:numId w:val="6"/>
      </w:numPr>
    </w:pPr>
  </w:style>
  <w:style w:type="paragraph" w:styleId="List2">
    <w:name w:val="List 2"/>
    <w:basedOn w:val="BodyText"/>
    <w:rsid w:val="00F027FB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F027FB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F027FB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F027FB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F027FB"/>
    <w:pPr>
      <w:numPr>
        <w:numId w:val="12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F027FB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F027FB"/>
    <w:pPr>
      <w:numPr>
        <w:numId w:val="2"/>
      </w:numPr>
    </w:pPr>
  </w:style>
  <w:style w:type="paragraph" w:styleId="ListContinue2">
    <w:name w:val="List Continue 2"/>
    <w:basedOn w:val="List2"/>
    <w:rsid w:val="00F027FB"/>
    <w:pPr>
      <w:ind w:firstLine="0"/>
    </w:pPr>
  </w:style>
  <w:style w:type="paragraph" w:styleId="ListContinue3">
    <w:name w:val="List Continue 3"/>
    <w:basedOn w:val="List3"/>
    <w:rsid w:val="00F027FB"/>
    <w:pPr>
      <w:ind w:left="1021" w:firstLine="0"/>
    </w:pPr>
  </w:style>
  <w:style w:type="paragraph" w:styleId="ListContinue4">
    <w:name w:val="List Continue 4"/>
    <w:basedOn w:val="List4"/>
    <w:rsid w:val="00F027FB"/>
    <w:pPr>
      <w:ind w:firstLine="0"/>
    </w:pPr>
  </w:style>
  <w:style w:type="paragraph" w:styleId="ListContinue5">
    <w:name w:val="List Continue 5"/>
    <w:basedOn w:val="List5"/>
    <w:rsid w:val="00F027FB"/>
    <w:pPr>
      <w:ind w:firstLine="0"/>
    </w:pPr>
  </w:style>
  <w:style w:type="paragraph" w:styleId="ListNumber3">
    <w:name w:val="List Number 3"/>
    <w:basedOn w:val="List3"/>
    <w:rsid w:val="00F027FB"/>
    <w:pPr>
      <w:numPr>
        <w:numId w:val="3"/>
      </w:numPr>
    </w:pPr>
  </w:style>
  <w:style w:type="paragraph" w:styleId="ListNumber4">
    <w:name w:val="List Number 4"/>
    <w:basedOn w:val="List4"/>
    <w:rsid w:val="00F027FB"/>
    <w:pPr>
      <w:numPr>
        <w:numId w:val="4"/>
      </w:numPr>
    </w:pPr>
  </w:style>
  <w:style w:type="paragraph" w:styleId="ListNumber5">
    <w:name w:val="List Number 5"/>
    <w:basedOn w:val="List5"/>
    <w:rsid w:val="00F027FB"/>
    <w:pPr>
      <w:numPr>
        <w:numId w:val="5"/>
      </w:numPr>
    </w:pPr>
  </w:style>
  <w:style w:type="paragraph" w:styleId="BlockText">
    <w:name w:val="Block Text"/>
    <w:basedOn w:val="Normal"/>
    <w:rsid w:val="00F027FB"/>
    <w:pPr>
      <w:spacing w:after="120"/>
      <w:ind w:left="1440" w:right="1440"/>
    </w:pPr>
  </w:style>
  <w:style w:type="character" w:customStyle="1" w:styleId="Subscript">
    <w:name w:val="Subscript"/>
    <w:rsid w:val="00F027FB"/>
    <w:rPr>
      <w:sz w:val="16"/>
      <w:vertAlign w:val="subscript"/>
    </w:rPr>
  </w:style>
  <w:style w:type="character" w:customStyle="1" w:styleId="Superscript">
    <w:name w:val="Superscript"/>
    <w:rsid w:val="00F027FB"/>
    <w:rPr>
      <w:sz w:val="16"/>
      <w:vertAlign w:val="superscript"/>
    </w:rPr>
  </w:style>
  <w:style w:type="character" w:customStyle="1" w:styleId="Symbols">
    <w:name w:val="Symbols"/>
    <w:rsid w:val="00F027FB"/>
    <w:rPr>
      <w:rFonts w:ascii="Symbol" w:hAnsi="Symbol"/>
    </w:rPr>
  </w:style>
  <w:style w:type="character" w:customStyle="1" w:styleId="MenuOptions">
    <w:name w:val="Menu Options"/>
    <w:rsid w:val="00F027FB"/>
    <w:rPr>
      <w:rFonts w:ascii="Arial Narrow" w:hAnsi="Arial Narrow"/>
      <w:smallCaps/>
    </w:rPr>
  </w:style>
  <w:style w:type="character" w:customStyle="1" w:styleId="Buttons">
    <w:name w:val="Buttons"/>
    <w:rsid w:val="00F027FB"/>
    <w:rPr>
      <w:b/>
    </w:rPr>
  </w:style>
  <w:style w:type="character" w:customStyle="1" w:styleId="Underlined">
    <w:name w:val="Underlined"/>
    <w:rsid w:val="00F027FB"/>
    <w:rPr>
      <w:u w:val="single"/>
    </w:rPr>
  </w:style>
  <w:style w:type="paragraph" w:customStyle="1" w:styleId="TableBodyTextRight">
    <w:name w:val="Table Body Text Right"/>
    <w:basedOn w:val="TableBodyText"/>
    <w:rsid w:val="00F027FB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F027FB"/>
    <w:rPr>
      <w:sz w:val="18"/>
    </w:rPr>
  </w:style>
  <w:style w:type="paragraph" w:customStyle="1" w:styleId="BodySmallRight">
    <w:name w:val="Body Small Right"/>
    <w:basedOn w:val="BodyTextRight"/>
    <w:rsid w:val="00F027FB"/>
    <w:rPr>
      <w:sz w:val="18"/>
      <w:szCs w:val="18"/>
    </w:rPr>
  </w:style>
  <w:style w:type="paragraph" w:customStyle="1" w:styleId="MarginEdition">
    <w:name w:val="Margin Edition"/>
    <w:basedOn w:val="MarginNote"/>
    <w:rsid w:val="00F027FB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F027FB"/>
    <w:rPr>
      <w:sz w:val="2"/>
      <w:szCs w:val="2"/>
    </w:rPr>
  </w:style>
  <w:style w:type="character" w:customStyle="1" w:styleId="Small">
    <w:name w:val="Small"/>
    <w:rsid w:val="00F027FB"/>
    <w:rPr>
      <w:sz w:val="16"/>
    </w:rPr>
  </w:style>
  <w:style w:type="paragraph" w:customStyle="1" w:styleId="WideTable">
    <w:name w:val="Wide Table"/>
    <w:basedOn w:val="Normal"/>
    <w:rsid w:val="00F027FB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F027FB"/>
  </w:style>
  <w:style w:type="paragraph" w:styleId="Quote">
    <w:name w:val="Quote"/>
    <w:basedOn w:val="Heading1"/>
    <w:link w:val="QuoteChar"/>
    <w:qFormat/>
    <w:rsid w:val="00F027FB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F027FB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F027FB"/>
    <w:pPr>
      <w:pageBreakBefore/>
    </w:pPr>
  </w:style>
  <w:style w:type="paragraph" w:customStyle="1" w:styleId="Border">
    <w:name w:val="Border"/>
    <w:basedOn w:val="Normal"/>
    <w:qFormat/>
    <w:rsid w:val="00F027FB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F027F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7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027FB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F027FB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F027FB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F027FB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F027FB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F027FB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F027FB"/>
    <w:rPr>
      <w:u w:val="single"/>
    </w:rPr>
  </w:style>
  <w:style w:type="character" w:customStyle="1" w:styleId="BoldandItalics">
    <w:name w:val="Bold and Italics"/>
    <w:qFormat/>
    <w:rsid w:val="00F027FB"/>
    <w:rPr>
      <w:b/>
      <w:i/>
      <w:u w:val="none"/>
    </w:rPr>
  </w:style>
  <w:style w:type="paragraph" w:styleId="BalloonText">
    <w:name w:val="Balloon Text"/>
    <w:basedOn w:val="Normal"/>
    <w:link w:val="BalloonTextChar"/>
    <w:rsid w:val="00F0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7FB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027FB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F027FB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F027FB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F027FB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F027FB"/>
    <w:pPr>
      <w:spacing w:before="0" w:after="0"/>
    </w:pPr>
  </w:style>
  <w:style w:type="paragraph" w:customStyle="1" w:styleId="BodyTextBold">
    <w:name w:val="Body Text Bold"/>
    <w:basedOn w:val="BodyText"/>
    <w:qFormat/>
    <w:rsid w:val="00F027FB"/>
    <w:rPr>
      <w:b/>
    </w:rPr>
  </w:style>
  <w:style w:type="character" w:styleId="Hyperlink">
    <w:name w:val="Hyperlink"/>
    <w:uiPriority w:val="99"/>
    <w:unhideWhenUsed/>
    <w:rsid w:val="00E51EF7"/>
    <w:rPr>
      <w:color w:val="0000FF"/>
      <w:u w:val="single"/>
    </w:rPr>
  </w:style>
  <w:style w:type="table" w:styleId="TableGrid">
    <w:name w:val="Table Grid"/>
    <w:basedOn w:val="TableNormal"/>
    <w:rsid w:val="007D45F3"/>
    <w:pPr>
      <w:keepNext/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65AE"/>
    <w:pPr>
      <w:keepNext w:val="0"/>
      <w:keepLines w:val="0"/>
      <w:ind w:left="720"/>
      <w:contextualSpacing/>
    </w:pPr>
    <w:rPr>
      <w:rFonts w:ascii="Palatino Linotype" w:hAnsi="Palatino Linotype"/>
      <w:sz w:val="20"/>
      <w:szCs w:val="24"/>
      <w:lang w:val="en-US"/>
    </w:rPr>
  </w:style>
  <w:style w:type="paragraph" w:customStyle="1" w:styleId="MajorTableText">
    <w:name w:val="Major Table Text"/>
    <w:basedOn w:val="Normal"/>
    <w:rsid w:val="00E74D03"/>
    <w:pPr>
      <w:keepNext w:val="0"/>
      <w:keepLines w:val="0"/>
      <w:spacing w:before="60" w:after="60"/>
    </w:pPr>
    <w:rPr>
      <w:rFonts w:ascii="Palatino" w:hAnsi="Palatino"/>
      <w:sz w:val="18"/>
    </w:rPr>
  </w:style>
  <w:style w:type="paragraph" w:customStyle="1" w:styleId="TableHeadReverse">
    <w:name w:val="Table Head Reverse"/>
    <w:basedOn w:val="Normal"/>
    <w:rsid w:val="00E74D03"/>
    <w:pPr>
      <w:keepNext w:val="0"/>
      <w:keepLines w:val="0"/>
      <w:spacing w:before="60" w:after="60" w:line="288" w:lineRule="auto"/>
    </w:pPr>
    <w:rPr>
      <w:rFonts w:ascii="Arial Narrow" w:eastAsia="Times" w:hAnsi="Arial Narrow"/>
      <w:b/>
      <w:color w:val="FFFFFF"/>
      <w:lang w:val="en-GB"/>
    </w:rPr>
  </w:style>
  <w:style w:type="paragraph" w:customStyle="1" w:styleId="TableText">
    <w:name w:val="Table Text"/>
    <w:aliases w:val="tt"/>
    <w:basedOn w:val="Normal"/>
    <w:rsid w:val="00E74D03"/>
    <w:pPr>
      <w:keepNext w:val="0"/>
      <w:keepLines w:val="0"/>
      <w:spacing w:before="120" w:after="120" w:line="264" w:lineRule="auto"/>
    </w:pPr>
    <w:rPr>
      <w:rFonts w:ascii="Arial Narrow" w:eastAsia="Times" w:hAnsi="Arial Narrow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12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976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ealthinstitut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HLTAYV003 Provide Ayurvedic bodywork therapies</vt:lpstr>
    </vt:vector>
  </TitlesOfParts>
  <Company>Author-it Software Corporation Ltd.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HLTAYV003 Provide Ayurvedic bodywork therapies</dc:title>
  <dc:subject>Approved</dc:subject>
  <dc:creator>SkillsIQ</dc:creator>
  <cp:keywords>Release: 1</cp:keywords>
  <dc:description>Review Date: 12 April 2008</dc:description>
  <cp:lastModifiedBy>hil sullivan</cp:lastModifiedBy>
  <cp:revision>25</cp:revision>
  <cp:lastPrinted>2021-01-25T23:48:00Z</cp:lastPrinted>
  <dcterms:created xsi:type="dcterms:W3CDTF">2022-11-13T05:51:00Z</dcterms:created>
  <dcterms:modified xsi:type="dcterms:W3CDTF">2022-11-13T08:02:00Z</dcterms:modified>
</cp:coreProperties>
</file>