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7BFF" w14:textId="404B270E" w:rsidR="00752105" w:rsidRPr="002C1976" w:rsidRDefault="00752105" w:rsidP="002C1976">
      <w:pPr>
        <w:pStyle w:val="NormalWeb"/>
      </w:pPr>
      <w:bookmarkStart w:id="0" w:name="O_743748"/>
      <w:bookmarkEnd w:id="0"/>
      <w:r w:rsidRPr="00C70AB1">
        <w:rPr>
          <w:rFonts w:ascii="MinionPro-Semibold" w:hAnsi="MinionPro-Semibold"/>
          <w:b/>
          <w:color w:val="000000"/>
          <w:sz w:val="28"/>
          <w:szCs w:val="28"/>
          <w:lang w:val="en-US" w:bidi="x-none"/>
        </w:rPr>
        <w:t xml:space="preserve">Assessment STRATEGY for </w:t>
      </w:r>
      <w:r w:rsidR="002C1976">
        <w:rPr>
          <w:rFonts w:ascii="Times New Roman,Bold" w:hAnsi="Times New Roman,Bold"/>
          <w:sz w:val="32"/>
          <w:szCs w:val="32"/>
        </w:rPr>
        <w:t xml:space="preserve">HLT62615 Advanced Diploma of Ayurveda </w:t>
      </w:r>
    </w:p>
    <w:p w14:paraId="64AEE270" w14:textId="00EE7340" w:rsidR="00752105" w:rsidRPr="00A659DB" w:rsidRDefault="00752105" w:rsidP="00A659DB">
      <w:pPr>
        <w:keepNext w:val="0"/>
        <w:keepLines w:val="0"/>
        <w:widowControl w:val="0"/>
        <w:tabs>
          <w:tab w:val="left" w:pos="560"/>
          <w:tab w:val="left" w:pos="860"/>
        </w:tabs>
        <w:autoSpaceDE w:val="0"/>
        <w:autoSpaceDN w:val="0"/>
        <w:adjustRightInd w:val="0"/>
        <w:spacing w:after="100" w:line="288" w:lineRule="auto"/>
        <w:rPr>
          <w:rFonts w:ascii="TimesNewRomanPSMT" w:hAnsi="TimesNewRomanPSMT"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t>Assessment Strategy</w:t>
      </w: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br/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Assessment tasks to establish competency in this unit may include written assignments, oral question and answer quizzes, observation</w:t>
      </w:r>
      <w:r w:rsidR="00AA724C">
        <w:rPr>
          <w:rFonts w:ascii="TimesNewRomanPSMT" w:hAnsi="TimesNewRomanPSMT"/>
          <w:color w:val="000000"/>
          <w:szCs w:val="22"/>
          <w:lang w:val="en-US" w:bidi="x-none"/>
        </w:rPr>
        <w:t xml:space="preserve">, clinic, </w:t>
      </w:r>
      <w:r w:rsidR="006B44E1">
        <w:rPr>
          <w:rFonts w:ascii="TimesNewRomanPSMT" w:hAnsi="TimesNewRomanPSMT"/>
          <w:color w:val="000000"/>
          <w:szCs w:val="22"/>
          <w:lang w:val="en-US" w:bidi="x-none"/>
        </w:rPr>
        <w:t>practicum,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 and participation in</w:t>
      </w:r>
      <w:r w:rsidR="00AA724C">
        <w:rPr>
          <w:rFonts w:ascii="TimesNewRomanPSMT" w:hAnsi="TimesNewRomanPSMT"/>
          <w:color w:val="000000"/>
          <w:szCs w:val="22"/>
          <w:lang w:val="en-US" w:bidi="x-none"/>
        </w:rPr>
        <w:t xml:space="preserve"> 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group discussions</w:t>
      </w:r>
      <w:r w:rsidR="006B44E1">
        <w:rPr>
          <w:rFonts w:ascii="TimesNewRomanPSMT" w:hAnsi="TimesNewRomanPSMT"/>
          <w:color w:val="000000"/>
          <w:szCs w:val="22"/>
          <w:lang w:val="en-US" w:bidi="x-none"/>
        </w:rPr>
        <w:t xml:space="preserve"> at retreats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.</w:t>
      </w:r>
    </w:p>
    <w:p w14:paraId="26FA0C19" w14:textId="56C813AC" w:rsidR="00752105" w:rsidRPr="00A659DB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t>Competence</w:t>
      </w: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br/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To demonstrate competence you must complete all assessment tasks for all units</w:t>
      </w:r>
      <w:r w:rsidR="00F879FE">
        <w:rPr>
          <w:rFonts w:ascii="TimesNewRomanPSMT" w:hAnsi="TimesNewRomanPSMT"/>
          <w:color w:val="000000"/>
          <w:szCs w:val="22"/>
          <w:lang w:val="en-US" w:bidi="x-none"/>
        </w:rPr>
        <w:t xml:space="preserve">. A check list of all assessment requirements </w:t>
      </w:r>
      <w:r w:rsidR="00AA724C">
        <w:rPr>
          <w:rFonts w:ascii="TimesNewRomanPSMT" w:hAnsi="TimesNewRomanPSMT"/>
          <w:color w:val="000000"/>
          <w:szCs w:val="22"/>
          <w:lang w:val="en-US" w:bidi="x-none"/>
        </w:rPr>
        <w:t>is available online.</w:t>
      </w:r>
    </w:p>
    <w:p w14:paraId="61AEF226" w14:textId="77777777" w:rsidR="00752105" w:rsidRPr="00C70AB1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b/>
          <w:i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t>Assignments</w:t>
      </w:r>
    </w:p>
    <w:p w14:paraId="3C49B2DD" w14:textId="54A79AE1" w:rsidR="005F1244" w:rsidRPr="00C70AB1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Each of the Ayurvedic units has </w:t>
      </w:r>
      <w:r w:rsidR="00E7794F">
        <w:rPr>
          <w:rFonts w:ascii="TimesNewRomanPSMT" w:hAnsi="TimesNewRomanPSMT"/>
          <w:color w:val="000000"/>
          <w:szCs w:val="22"/>
          <w:lang w:val="en-US" w:bidi="x-none"/>
        </w:rPr>
        <w:t xml:space="preserve">written 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assignments</w:t>
      </w:r>
      <w:r w:rsidR="006B44E1">
        <w:rPr>
          <w:rFonts w:ascii="TimesNewRomanPSMT" w:hAnsi="TimesNewRomanPSMT"/>
          <w:color w:val="000000"/>
          <w:szCs w:val="22"/>
          <w:lang w:val="en-US" w:bidi="x-none"/>
        </w:rPr>
        <w:t xml:space="preserve"> and exams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 to be completed on the conclusion of the unit.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br/>
        <w:t>Name and date all Word documents and upload or send via email</w:t>
      </w:r>
      <w:r w:rsidR="005F1244">
        <w:rPr>
          <w:rFonts w:ascii="TimesNewRomanPSMT" w:hAnsi="TimesNewRomanPSMT"/>
          <w:color w:val="000000"/>
          <w:szCs w:val="22"/>
          <w:lang w:val="en-US" w:bidi="x-none"/>
        </w:rPr>
        <w:t xml:space="preserve"> to </w:t>
      </w:r>
      <w:hyperlink r:id="rId7" w:history="1">
        <w:r w:rsidR="005F1244" w:rsidRPr="005E5A36">
          <w:rPr>
            <w:rStyle w:val="Hyperlink"/>
            <w:rFonts w:ascii="TimesNewRomanPSMT" w:hAnsi="TimesNewRomanPSMT"/>
            <w:szCs w:val="22"/>
            <w:lang w:val="en-US" w:bidi="x-none"/>
          </w:rPr>
          <w:t>admin@healthinstitute.edu.au</w:t>
        </w:r>
      </w:hyperlink>
    </w:p>
    <w:p w14:paraId="02F616B9" w14:textId="32604EED" w:rsidR="00752105" w:rsidRPr="00C70AB1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color w:val="000000"/>
          <w:szCs w:val="22"/>
          <w:lang w:val="en-US" w:bidi="x-none"/>
        </w:rPr>
      </w:pPr>
      <w:r w:rsidRPr="00C70AB1">
        <w:rPr>
          <w:rFonts w:ascii="TimesNewRomanPSMT" w:hAnsi="TimesNewRomanPSMT"/>
          <w:color w:val="000000"/>
          <w:szCs w:val="22"/>
          <w:lang w:val="en-US" w:bidi="x-none"/>
        </w:rPr>
        <w:t>References (if required)</w:t>
      </w:r>
      <w:r w:rsidR="00E7794F">
        <w:rPr>
          <w:rFonts w:ascii="TimesNewRomanPSMT" w:hAnsi="TimesNewRomanPSMT"/>
          <w:color w:val="000000"/>
          <w:szCs w:val="22"/>
          <w:lang w:val="en-US" w:bidi="x-none"/>
        </w:rPr>
        <w:t xml:space="preserve"> only from the prescribed text. (internet searches will not be accepted</w:t>
      </w:r>
      <w:r w:rsidR="006B44E1">
        <w:rPr>
          <w:rFonts w:ascii="TimesNewRomanPSMT" w:hAnsi="TimesNewRomanPSMT"/>
          <w:color w:val="000000"/>
          <w:szCs w:val="22"/>
          <w:lang w:val="en-US" w:bidi="x-none"/>
        </w:rPr>
        <w:t xml:space="preserve">, unless from credible sources, for </w:t>
      </w:r>
      <w:proofErr w:type="spellStart"/>
      <w:proofErr w:type="gramStart"/>
      <w:r w:rsidR="006B44E1">
        <w:rPr>
          <w:rFonts w:ascii="TimesNewRomanPSMT" w:hAnsi="TimesNewRomanPSMT"/>
          <w:color w:val="000000"/>
          <w:szCs w:val="22"/>
          <w:lang w:val="en-US" w:bidi="x-none"/>
        </w:rPr>
        <w:t>eample</w:t>
      </w:r>
      <w:proofErr w:type="spellEnd"/>
      <w:r w:rsidR="006B44E1">
        <w:rPr>
          <w:rFonts w:ascii="TimesNewRomanPSMT" w:hAnsi="TimesNewRomanPSMT"/>
          <w:color w:val="000000"/>
          <w:szCs w:val="22"/>
          <w:lang w:val="en-US" w:bidi="x-none"/>
        </w:rPr>
        <w:t xml:space="preserve">;   </w:t>
      </w:r>
      <w:proofErr w:type="gramEnd"/>
      <w:r w:rsidR="006B44E1">
        <w:rPr>
          <w:rFonts w:ascii="TimesNewRomanPSMT" w:hAnsi="TimesNewRomanPSMT"/>
          <w:color w:val="000000"/>
          <w:szCs w:val="22"/>
          <w:lang w:val="en-US" w:bidi="x-none"/>
        </w:rPr>
        <w:t>.org   .</w:t>
      </w:r>
      <w:proofErr w:type="spellStart"/>
      <w:r w:rsidR="006B44E1">
        <w:rPr>
          <w:rFonts w:ascii="TimesNewRomanPSMT" w:hAnsi="TimesNewRomanPSMT"/>
          <w:color w:val="000000"/>
          <w:szCs w:val="22"/>
          <w:lang w:val="en-US" w:bidi="x-none"/>
        </w:rPr>
        <w:t>edu</w:t>
      </w:r>
      <w:proofErr w:type="spellEnd"/>
      <w:r w:rsidR="006B44E1">
        <w:rPr>
          <w:rFonts w:ascii="TimesNewRomanPSMT" w:hAnsi="TimesNewRomanPSMT"/>
          <w:color w:val="000000"/>
          <w:szCs w:val="22"/>
          <w:lang w:val="en-US" w:bidi="x-none"/>
        </w:rPr>
        <w:t xml:space="preserve">   .gov</w:t>
      </w:r>
      <w:r w:rsidR="00F70D13">
        <w:rPr>
          <w:rFonts w:ascii="TimesNewRomanPSMT" w:hAnsi="TimesNewRomanPSMT"/>
          <w:color w:val="000000"/>
          <w:szCs w:val="22"/>
          <w:lang w:val="en-US" w:bidi="x-none"/>
        </w:rPr>
        <w:br/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All assessment will be retained for audit purposes. It is</w:t>
      </w:r>
      <w:r w:rsidR="00E7794F">
        <w:rPr>
          <w:rFonts w:ascii="TimesNewRomanPSMT" w:hAnsi="TimesNewRomanPSMT"/>
          <w:color w:val="000000"/>
          <w:szCs w:val="22"/>
          <w:lang w:val="en-US" w:bidi="x-none"/>
        </w:rPr>
        <w:t xml:space="preserve"> also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 important to keep a copy of your </w:t>
      </w:r>
      <w:r w:rsidR="00F70D13">
        <w:rPr>
          <w:rFonts w:ascii="TimesNewRomanPSMT" w:hAnsi="TimesNewRomanPSMT"/>
          <w:color w:val="000000"/>
          <w:szCs w:val="22"/>
          <w:lang w:val="en-US" w:bidi="x-none"/>
        </w:rPr>
        <w:t xml:space="preserve">assignments, client cases, treatments, and </w:t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assessments.</w:t>
      </w:r>
      <w:r w:rsidR="00F70D13">
        <w:rPr>
          <w:rFonts w:ascii="TimesNewRomanPSMT" w:hAnsi="TimesNewRomanPSMT"/>
          <w:color w:val="000000"/>
          <w:szCs w:val="22"/>
          <w:lang w:val="en-US" w:bidi="x-none"/>
        </w:rPr>
        <w:br/>
      </w:r>
      <w:r w:rsidRPr="00C70AB1">
        <w:rPr>
          <w:rFonts w:ascii="TimesNewRomanPSMT" w:hAnsi="TimesNewRomanPSMT"/>
          <w:color w:val="000000"/>
          <w:szCs w:val="22"/>
          <w:lang w:val="en-US" w:bidi="x-none"/>
        </w:rPr>
        <w:t>Plagiarism may result in exclusion from the course.</w:t>
      </w:r>
    </w:p>
    <w:p w14:paraId="35D257F4" w14:textId="77777777" w:rsidR="00752105" w:rsidRPr="00C70AB1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b/>
          <w:i/>
          <w:color w:val="000000"/>
          <w:szCs w:val="22"/>
          <w:lang w:val="en-US" w:bidi="x-none"/>
        </w:rPr>
      </w:pPr>
    </w:p>
    <w:p w14:paraId="6184ED94" w14:textId="449FB545" w:rsidR="00752105" w:rsidRPr="00C70AB1" w:rsidRDefault="003D735E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NewRomanPSMT" w:hAnsi="TimesNewRomanPSMT"/>
          <w:color w:val="000000"/>
          <w:szCs w:val="22"/>
          <w:lang w:val="en-US" w:bidi="x-none"/>
        </w:rPr>
      </w:pPr>
      <w:r>
        <w:rPr>
          <w:rFonts w:ascii="TimesNewRomanPSMT" w:hAnsi="TimesNewRomanPSMT"/>
          <w:b/>
          <w:i/>
          <w:color w:val="000000"/>
          <w:szCs w:val="22"/>
          <w:lang w:val="en-US" w:bidi="x-none"/>
        </w:rPr>
        <w:t xml:space="preserve">Theoretical </w:t>
      </w:r>
      <w:r w:rsidR="00752105"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t>Exams</w:t>
      </w:r>
      <w:r w:rsidR="00752105" w:rsidRPr="00C70AB1">
        <w:rPr>
          <w:rFonts w:ascii="TimesNewRomanPSMT" w:hAnsi="TimesNewRomanPSMT"/>
          <w:b/>
          <w:i/>
          <w:color w:val="000000"/>
          <w:szCs w:val="22"/>
          <w:lang w:val="en-US" w:bidi="x-none"/>
        </w:rPr>
        <w:br/>
      </w:r>
      <w:r w:rsidR="00752105"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Each of the Ayurvedic units have exams to be completed on the conclusion of </w:t>
      </w:r>
      <w:r w:rsidR="00423083">
        <w:rPr>
          <w:rFonts w:ascii="TimesNewRomanPSMT" w:hAnsi="TimesNewRomanPSMT"/>
          <w:color w:val="000000"/>
          <w:szCs w:val="22"/>
          <w:lang w:val="en-US" w:bidi="x-none"/>
        </w:rPr>
        <w:t>each</w:t>
      </w:r>
      <w:r w:rsidR="00752105" w:rsidRPr="00C70AB1">
        <w:rPr>
          <w:rFonts w:ascii="TimesNewRomanPSMT" w:hAnsi="TimesNewRomanPSMT"/>
          <w:color w:val="000000"/>
          <w:szCs w:val="22"/>
          <w:lang w:val="en-US" w:bidi="x-none"/>
        </w:rPr>
        <w:t xml:space="preserve"> unit.</w:t>
      </w:r>
      <w:r w:rsidR="00423083">
        <w:rPr>
          <w:rFonts w:ascii="TimesNewRomanPSMT" w:hAnsi="TimesNewRomanPSMT"/>
          <w:color w:val="000000"/>
          <w:szCs w:val="22"/>
          <w:lang w:val="en-US" w:bidi="x-none"/>
        </w:rPr>
        <w:t xml:space="preserve"> </w:t>
      </w:r>
      <w:r w:rsidR="00423083">
        <w:rPr>
          <w:rFonts w:ascii="TimesNewRomanPSMT" w:hAnsi="TimesNewRomanPSMT"/>
          <w:szCs w:val="22"/>
          <w:lang w:val="en-US" w:bidi="x-none"/>
        </w:rPr>
        <w:t>10</w:t>
      </w:r>
      <w:r w:rsidR="00423083" w:rsidRPr="00C70AB1">
        <w:rPr>
          <w:rFonts w:ascii="TimesNewRomanPSMT" w:hAnsi="TimesNewRomanPSMT"/>
          <w:szCs w:val="22"/>
          <w:lang w:val="en-US" w:bidi="x-none"/>
        </w:rPr>
        <w:t>0%</w:t>
      </w:r>
      <w:r w:rsidR="00423083">
        <w:rPr>
          <w:rFonts w:ascii="TimesNewRomanPSMT" w:hAnsi="TimesNewRomanPSMT"/>
          <w:szCs w:val="22"/>
          <w:lang w:val="en-US" w:bidi="x-none"/>
        </w:rPr>
        <w:t xml:space="preserve"> competency is</w:t>
      </w:r>
      <w:r w:rsidR="00423083" w:rsidRPr="00C70AB1">
        <w:rPr>
          <w:rFonts w:ascii="TimesNewRomanPSMT" w:hAnsi="TimesNewRomanPSMT"/>
          <w:szCs w:val="22"/>
          <w:lang w:val="en-US" w:bidi="x-none"/>
        </w:rPr>
        <w:t xml:space="preserve"> </w:t>
      </w:r>
      <w:proofErr w:type="gramStart"/>
      <w:r w:rsidR="00423083">
        <w:rPr>
          <w:rFonts w:ascii="TimesNewRomanPSMT" w:hAnsi="TimesNewRomanPSMT"/>
          <w:szCs w:val="22"/>
          <w:lang w:val="en-US" w:bidi="x-none"/>
        </w:rPr>
        <w:t>required,</w:t>
      </w:r>
      <w:proofErr w:type="gramEnd"/>
      <w:r w:rsidR="00423083">
        <w:rPr>
          <w:rFonts w:ascii="TimesNewRomanPSMT" w:hAnsi="TimesNewRomanPSMT"/>
          <w:szCs w:val="22"/>
          <w:lang w:val="en-US" w:bidi="x-none"/>
        </w:rPr>
        <w:t xml:space="preserve"> however any incorrect answers will be revised with the learner to achieve 100% competency.</w:t>
      </w:r>
    </w:p>
    <w:p w14:paraId="439B319D" w14:textId="7E279A46" w:rsidR="00752105" w:rsidRPr="00BA2D8A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70AB1">
        <w:rPr>
          <w:rFonts w:ascii="TimesNewRomanPSMT" w:hAnsi="TimesNewRomanPSMT"/>
          <w:szCs w:val="22"/>
          <w:lang w:val="en-US" w:bidi="x-none"/>
        </w:rPr>
        <w:t xml:space="preserve">On successful completion of all the units in </w:t>
      </w:r>
      <w:r w:rsidR="00780720" w:rsidRPr="00780720">
        <w:rPr>
          <w:rFonts w:ascii="TimesNewRomanPSMT" w:hAnsi="TimesNewRomanPSMT"/>
          <w:b/>
          <w:bCs/>
          <w:szCs w:val="22"/>
          <w:lang w:val="en-US" w:bidi="x-none"/>
        </w:rPr>
        <w:t>Advanced</w:t>
      </w:r>
      <w:r w:rsidR="00780720">
        <w:rPr>
          <w:rFonts w:ascii="TimesNewRomanPSMT" w:hAnsi="TimesNewRomanPSMT"/>
          <w:szCs w:val="22"/>
          <w:lang w:val="en-US" w:bidi="x-none"/>
        </w:rPr>
        <w:t xml:space="preserve"> </w:t>
      </w:r>
      <w:r w:rsidRPr="00C70AB1">
        <w:rPr>
          <w:rFonts w:ascii="TimesNewRomanPSMT" w:hAnsi="TimesNewRomanPSMT"/>
          <w:b/>
          <w:szCs w:val="22"/>
          <w:lang w:val="en-US" w:bidi="x-none"/>
        </w:rPr>
        <w:t>Diploma of Ayurvedic Lifestyle Consultation</w:t>
      </w:r>
      <w:r w:rsidRPr="00C70AB1">
        <w:rPr>
          <w:rFonts w:ascii="TimesNewRomanPSMT" w:hAnsi="TimesNewRomanPSMT"/>
          <w:szCs w:val="22"/>
          <w:lang w:val="en-US" w:bidi="x-none"/>
        </w:rPr>
        <w:t xml:space="preserve">, there will be </w:t>
      </w:r>
      <w:r w:rsidR="00780720">
        <w:rPr>
          <w:rFonts w:ascii="TimesNewRomanPSMT" w:hAnsi="TimesNewRomanPSMT"/>
          <w:szCs w:val="22"/>
          <w:lang w:val="en-US" w:bidi="x-none"/>
        </w:rPr>
        <w:t>four</w:t>
      </w:r>
      <w:r w:rsidRPr="00C70AB1">
        <w:rPr>
          <w:rFonts w:ascii="TimesNewRomanPSMT" w:hAnsi="TimesNewRomanPSMT"/>
          <w:szCs w:val="22"/>
          <w:lang w:val="en-US" w:bidi="x-none"/>
        </w:rPr>
        <w:t xml:space="preserve"> final written examination</w:t>
      </w:r>
      <w:r w:rsidR="00780720">
        <w:rPr>
          <w:rFonts w:ascii="TimesNewRomanPSMT" w:hAnsi="TimesNewRomanPSMT"/>
          <w:szCs w:val="22"/>
          <w:lang w:val="en-US" w:bidi="x-none"/>
        </w:rPr>
        <w:t>s</w:t>
      </w:r>
      <w:r w:rsidRPr="00C70AB1">
        <w:rPr>
          <w:rFonts w:ascii="TimesNewRomanPSMT" w:hAnsi="TimesNewRomanPSMT"/>
          <w:szCs w:val="22"/>
          <w:lang w:val="en-US" w:bidi="x-none"/>
        </w:rPr>
        <w:t xml:space="preserve"> that will cover the theoretical content from all the Ayurvedic core units of competency. This exam will consist of short answer</w:t>
      </w:r>
      <w:r w:rsidR="00780720">
        <w:rPr>
          <w:rFonts w:ascii="TimesNewRomanPSMT" w:hAnsi="TimesNewRomanPSMT"/>
          <w:szCs w:val="22"/>
          <w:lang w:val="en-US" w:bidi="x-none"/>
        </w:rPr>
        <w:t xml:space="preserve"> sand </w:t>
      </w:r>
      <w:r w:rsidR="007867B6">
        <w:rPr>
          <w:rFonts w:ascii="TimesNewRomanPSMT" w:hAnsi="TimesNewRomanPSMT"/>
          <w:szCs w:val="22"/>
          <w:lang w:val="en-US" w:bidi="x-none"/>
        </w:rPr>
        <w:t>case studies</w:t>
      </w:r>
      <w:r w:rsidRPr="00C70AB1">
        <w:rPr>
          <w:rFonts w:ascii="TimesNewRomanPSMT" w:hAnsi="TimesNewRomanPSMT"/>
          <w:szCs w:val="22"/>
          <w:lang w:val="en-US" w:bidi="x-none"/>
        </w:rPr>
        <w:t xml:space="preserve">. The exam duration is </w:t>
      </w:r>
      <w:r w:rsidR="00780720">
        <w:rPr>
          <w:rFonts w:ascii="TimesNewRomanPSMT" w:hAnsi="TimesNewRomanPSMT"/>
          <w:szCs w:val="22"/>
          <w:lang w:val="en-US" w:bidi="x-none"/>
        </w:rPr>
        <w:t>one</w:t>
      </w:r>
      <w:r w:rsidRPr="00C70AB1">
        <w:rPr>
          <w:rFonts w:ascii="TimesNewRomanPSMT" w:hAnsi="TimesNewRomanPSMT"/>
          <w:szCs w:val="22"/>
          <w:lang w:val="en-US" w:bidi="x-none"/>
        </w:rPr>
        <w:t xml:space="preserve"> hour</w:t>
      </w:r>
      <w:r w:rsidR="00780720">
        <w:rPr>
          <w:rFonts w:ascii="TimesNewRomanPSMT" w:hAnsi="TimesNewRomanPSMT"/>
          <w:szCs w:val="22"/>
          <w:lang w:val="en-US" w:bidi="x-none"/>
        </w:rPr>
        <w:t xml:space="preserve"> for each of the four exams</w:t>
      </w:r>
      <w:r w:rsidR="00EF092F">
        <w:rPr>
          <w:rFonts w:ascii="TimesNewRomanPSMT" w:hAnsi="TimesNewRomanPSMT"/>
          <w:szCs w:val="22"/>
          <w:lang w:val="en-US" w:bidi="x-none"/>
        </w:rPr>
        <w:t xml:space="preserve">, </w:t>
      </w:r>
      <w:r w:rsidR="00780720">
        <w:rPr>
          <w:rFonts w:ascii="TimesNewRomanPSMT" w:hAnsi="TimesNewRomanPSMT"/>
          <w:szCs w:val="22"/>
          <w:lang w:val="en-US" w:bidi="x-none"/>
        </w:rPr>
        <w:t>which cover</w:t>
      </w:r>
      <w:r w:rsidR="00EF092F">
        <w:rPr>
          <w:rFonts w:ascii="TimesNewRomanPSMT" w:hAnsi="TimesNewRomanPSMT"/>
          <w:szCs w:val="22"/>
          <w:lang w:val="en-US" w:bidi="x-none"/>
        </w:rPr>
        <w:t xml:space="preserve">s; </w:t>
      </w:r>
      <w:r w:rsidR="00780720">
        <w:rPr>
          <w:rFonts w:ascii="TimesNewRomanPSMT" w:hAnsi="TimesNewRomanPSMT"/>
          <w:szCs w:val="22"/>
          <w:lang w:val="en-US" w:bidi="x-none"/>
        </w:rPr>
        <w:t>1. Diseases, 2. Formulations, 3. Treatments, 4. Herbs</w:t>
      </w:r>
      <w:r w:rsidR="00EF092F">
        <w:rPr>
          <w:rFonts w:ascii="TimesNewRomanPSMT" w:hAnsi="TimesNewRomanPSMT"/>
          <w:szCs w:val="22"/>
          <w:lang w:val="en-US" w:bidi="x-none"/>
        </w:rPr>
        <w:t>.</w:t>
      </w:r>
      <w:r w:rsidR="00EF092F">
        <w:rPr>
          <w:rFonts w:ascii="TimesNewRomanPSMT" w:hAnsi="TimesNewRomanPSMT"/>
          <w:szCs w:val="22"/>
          <w:lang w:val="en-US" w:bidi="x-none"/>
        </w:rPr>
        <w:br/>
      </w:r>
      <w:r w:rsidR="00F850F7">
        <w:rPr>
          <w:rFonts w:ascii="TimesNewRomanPSMT" w:hAnsi="TimesNewRomanPSMT"/>
          <w:szCs w:val="22"/>
          <w:lang w:val="en-US" w:bidi="x-none"/>
        </w:rPr>
        <w:t>10</w:t>
      </w:r>
      <w:r w:rsidR="00F850F7" w:rsidRPr="00C70AB1">
        <w:rPr>
          <w:rFonts w:ascii="TimesNewRomanPSMT" w:hAnsi="TimesNewRomanPSMT"/>
          <w:szCs w:val="22"/>
          <w:lang w:val="en-US" w:bidi="x-none"/>
        </w:rPr>
        <w:t>0%</w:t>
      </w:r>
      <w:r w:rsidR="00F850F7">
        <w:rPr>
          <w:rFonts w:ascii="TimesNewRomanPSMT" w:hAnsi="TimesNewRomanPSMT"/>
          <w:szCs w:val="22"/>
          <w:lang w:val="en-US" w:bidi="x-none"/>
        </w:rPr>
        <w:t xml:space="preserve"> </w:t>
      </w:r>
      <w:r w:rsidR="007867B6">
        <w:rPr>
          <w:rFonts w:ascii="TimesNewRomanPSMT" w:hAnsi="TimesNewRomanPSMT"/>
          <w:szCs w:val="22"/>
          <w:lang w:val="en-US" w:bidi="x-none"/>
        </w:rPr>
        <w:t>competency is</w:t>
      </w:r>
      <w:r w:rsidRPr="00C70AB1">
        <w:rPr>
          <w:rFonts w:ascii="TimesNewRomanPSMT" w:hAnsi="TimesNewRomanPSMT"/>
          <w:szCs w:val="22"/>
          <w:lang w:val="en-US" w:bidi="x-none"/>
        </w:rPr>
        <w:t xml:space="preserve"> </w:t>
      </w:r>
      <w:r w:rsidR="00F850F7">
        <w:rPr>
          <w:rFonts w:ascii="TimesNewRomanPSMT" w:hAnsi="TimesNewRomanPSMT"/>
          <w:szCs w:val="22"/>
          <w:lang w:val="en-US" w:bidi="x-none"/>
        </w:rPr>
        <w:t>required.</w:t>
      </w:r>
      <w:r w:rsidR="00423083">
        <w:rPr>
          <w:rFonts w:ascii="TimesNewRomanPSMT" w:hAnsi="TimesNewRomanPSMT"/>
          <w:szCs w:val="22"/>
          <w:lang w:val="en-US" w:bidi="x-none"/>
        </w:rPr>
        <w:t xml:space="preserve"> (Learners </w:t>
      </w:r>
      <w:proofErr w:type="gramStart"/>
      <w:r w:rsidR="00423083">
        <w:rPr>
          <w:rFonts w:ascii="TimesNewRomanPSMT" w:hAnsi="TimesNewRomanPSMT"/>
          <w:szCs w:val="22"/>
          <w:lang w:val="en-US" w:bidi="x-none"/>
        </w:rPr>
        <w:t>are able to</w:t>
      </w:r>
      <w:proofErr w:type="gramEnd"/>
      <w:r w:rsidR="00423083">
        <w:rPr>
          <w:rFonts w:ascii="TimesNewRomanPSMT" w:hAnsi="TimesNewRomanPSMT"/>
          <w:szCs w:val="22"/>
          <w:lang w:val="en-US" w:bidi="x-none"/>
        </w:rPr>
        <w:t xml:space="preserve"> re-sit </w:t>
      </w:r>
      <w:r w:rsidR="00EF092F">
        <w:rPr>
          <w:rFonts w:ascii="TimesNewRomanPSMT" w:hAnsi="TimesNewRomanPSMT"/>
          <w:szCs w:val="22"/>
          <w:lang w:val="en-US" w:bidi="x-none"/>
        </w:rPr>
        <w:t xml:space="preserve">their final </w:t>
      </w:r>
      <w:r w:rsidR="00423083">
        <w:rPr>
          <w:rFonts w:ascii="TimesNewRomanPSMT" w:hAnsi="TimesNewRomanPSMT"/>
          <w:szCs w:val="22"/>
          <w:lang w:val="en-US" w:bidi="x-none"/>
        </w:rPr>
        <w:t xml:space="preserve">exams) </w:t>
      </w:r>
    </w:p>
    <w:p w14:paraId="33CB2EA0" w14:textId="3CED9689" w:rsidR="00752105" w:rsidRPr="00C70AB1" w:rsidRDefault="00A659DB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>
        <w:rPr>
          <w:rFonts w:ascii="TimesNewRomanPSMT" w:hAnsi="TimesNewRomanPSMT"/>
          <w:b/>
          <w:i/>
          <w:szCs w:val="22"/>
          <w:lang w:val="en-US" w:bidi="x-none"/>
        </w:rPr>
        <w:br/>
      </w:r>
      <w:r w:rsidR="00752105" w:rsidRPr="00C70AB1">
        <w:rPr>
          <w:rFonts w:ascii="TimesNewRomanPSMT" w:hAnsi="TimesNewRomanPSMT"/>
          <w:b/>
          <w:i/>
          <w:szCs w:val="22"/>
          <w:lang w:val="en-US" w:bidi="x-none"/>
        </w:rPr>
        <w:t xml:space="preserve">Observational Examination </w:t>
      </w:r>
      <w:r w:rsidR="00752105" w:rsidRPr="00C70AB1">
        <w:rPr>
          <w:rFonts w:ascii="TimesNewRomanPSMT" w:hAnsi="TimesNewRomanPSMT"/>
          <w:b/>
          <w:i/>
          <w:szCs w:val="22"/>
          <w:lang w:val="en-US" w:bidi="x-none"/>
        </w:rPr>
        <w:br/>
      </w:r>
      <w:r w:rsidR="00752105" w:rsidRPr="00C70AB1">
        <w:rPr>
          <w:rFonts w:ascii="TimesNewRomanPSMT" w:hAnsi="TimesNewRomanPSMT"/>
          <w:szCs w:val="22"/>
          <w:lang w:val="en-US" w:bidi="x-none"/>
        </w:rPr>
        <w:t xml:space="preserve">There are also Observational </w:t>
      </w:r>
      <w:r w:rsidR="003D735E">
        <w:rPr>
          <w:rFonts w:ascii="TimesNewRomanPSMT" w:hAnsi="TimesNewRomanPSMT"/>
          <w:szCs w:val="22"/>
          <w:lang w:val="en-US" w:bidi="x-none"/>
        </w:rPr>
        <w:t>E</w:t>
      </w:r>
      <w:r w:rsidR="00752105" w:rsidRPr="00C70AB1">
        <w:rPr>
          <w:rFonts w:ascii="TimesNewRomanPSMT" w:hAnsi="TimesNewRomanPSMT"/>
          <w:szCs w:val="22"/>
          <w:lang w:val="en-US" w:bidi="x-none"/>
        </w:rPr>
        <w:t>xaminations</w:t>
      </w:r>
      <w:r w:rsidR="00515BA7">
        <w:rPr>
          <w:rFonts w:ascii="TimesNewRomanPSMT" w:hAnsi="TimesNewRomanPSMT"/>
          <w:szCs w:val="22"/>
          <w:lang w:val="en-US" w:bidi="x-none"/>
        </w:rPr>
        <w:t xml:space="preserve"> and Assessment</w:t>
      </w:r>
      <w:r w:rsidR="00752105" w:rsidRPr="00C70AB1">
        <w:rPr>
          <w:rFonts w:ascii="TimesNewRomanPSMT" w:hAnsi="TimesNewRomanPSMT"/>
          <w:szCs w:val="22"/>
          <w:lang w:val="en-US" w:bidi="x-none"/>
        </w:rPr>
        <w:t xml:space="preserve"> to demonstrate skills and knowledge in: </w:t>
      </w:r>
    </w:p>
    <w:p w14:paraId="14C87AC2" w14:textId="77777777" w:rsidR="00752105" w:rsidRPr="00C70AB1" w:rsidRDefault="00752105" w:rsidP="00752105">
      <w:pPr>
        <w:keepNext w:val="0"/>
        <w:keepLines w:val="0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70AB1">
        <w:rPr>
          <w:rFonts w:ascii="TimesNewRomanPSMT" w:hAnsi="TimesNewRomanPSMT"/>
          <w:szCs w:val="22"/>
          <w:lang w:val="en-US" w:bidi="x-none"/>
        </w:rPr>
        <w:t xml:space="preserve">Conducting Ayurvedic Lifestyle Consultations </w:t>
      </w:r>
    </w:p>
    <w:p w14:paraId="6A1A14A7" w14:textId="561F0A95" w:rsidR="00752105" w:rsidRPr="00C70AB1" w:rsidRDefault="00752105" w:rsidP="00752105">
      <w:pPr>
        <w:keepNext w:val="0"/>
        <w:keepLines w:val="0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70AB1">
        <w:rPr>
          <w:rFonts w:ascii="TimesNewRomanPSMT" w:hAnsi="TimesNewRomanPSMT"/>
          <w:szCs w:val="22"/>
          <w:lang w:val="en-US" w:bidi="x-none"/>
        </w:rPr>
        <w:t xml:space="preserve">Conducting </w:t>
      </w:r>
      <w:r w:rsidR="00491A1A">
        <w:rPr>
          <w:rFonts w:ascii="TimesNewRomanPSMT" w:hAnsi="TimesNewRomanPSMT"/>
          <w:szCs w:val="22"/>
          <w:lang w:val="en-US" w:bidi="x-none"/>
        </w:rPr>
        <w:t>Ayurvedic treatments</w:t>
      </w:r>
    </w:p>
    <w:p w14:paraId="05974302" w14:textId="483E5EE3" w:rsidR="00752105" w:rsidRPr="00C70AB1" w:rsidRDefault="00491A1A" w:rsidP="00752105">
      <w:pPr>
        <w:keepNext w:val="0"/>
        <w:keepLines w:val="0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>
        <w:rPr>
          <w:rFonts w:ascii="TimesNewRomanPSMT" w:hAnsi="TimesNewRomanPSMT"/>
          <w:szCs w:val="22"/>
          <w:lang w:val="en-US" w:bidi="x-none"/>
        </w:rPr>
        <w:t>Prepare and dispense Ayurvedic medicine</w:t>
      </w:r>
    </w:p>
    <w:p w14:paraId="16F24C44" w14:textId="638D102E" w:rsidR="00752105" w:rsidRPr="00C944E8" w:rsidRDefault="00491A1A" w:rsidP="00752105">
      <w:pPr>
        <w:keepNext w:val="0"/>
        <w:keepLines w:val="0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b/>
          <w:i/>
          <w:szCs w:val="22"/>
          <w:lang w:val="en-US" w:bidi="x-none"/>
        </w:rPr>
      </w:pPr>
      <w:r>
        <w:rPr>
          <w:rFonts w:ascii="TimesNewRomanPSMT" w:hAnsi="TimesNewRomanPSMT"/>
          <w:szCs w:val="22"/>
          <w:lang w:val="en-US" w:bidi="x-none"/>
        </w:rPr>
        <w:t>Diagnosing within an Ayurvedic framework</w:t>
      </w:r>
      <w:r w:rsidR="00752105" w:rsidRPr="00C944E8">
        <w:rPr>
          <w:rFonts w:ascii="TimesNewRomanPSMT" w:hAnsi="TimesNewRomanPSMT"/>
          <w:b/>
          <w:i/>
          <w:szCs w:val="22"/>
          <w:lang w:val="en-US" w:bidi="x-none"/>
        </w:rPr>
        <w:br/>
      </w:r>
    </w:p>
    <w:p w14:paraId="68648A71" w14:textId="77777777" w:rsidR="00752105" w:rsidRPr="00C944E8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b/>
          <w:i/>
          <w:szCs w:val="22"/>
          <w:lang w:val="en-US" w:bidi="x-none"/>
        </w:rPr>
      </w:pPr>
      <w:r w:rsidRPr="00C944E8">
        <w:rPr>
          <w:rFonts w:ascii="TimesNewRomanPSMT" w:hAnsi="TimesNewRomanPSMT"/>
          <w:b/>
          <w:i/>
          <w:szCs w:val="22"/>
          <w:lang w:val="en-US" w:bidi="x-none"/>
        </w:rPr>
        <w:t>Health Institute Austral</w:t>
      </w:r>
      <w:r w:rsidR="000975FE">
        <w:rPr>
          <w:rFonts w:ascii="TimesNewRomanPSMT" w:hAnsi="TimesNewRomanPSMT"/>
          <w:b/>
          <w:i/>
          <w:szCs w:val="22"/>
          <w:lang w:val="en-US" w:bidi="x-none"/>
        </w:rPr>
        <w:t>asia</w:t>
      </w:r>
      <w:r w:rsidRPr="00C944E8">
        <w:rPr>
          <w:rFonts w:ascii="TimesNewRomanPSMT" w:hAnsi="TimesNewRomanPSMT"/>
          <w:b/>
          <w:i/>
          <w:szCs w:val="22"/>
          <w:lang w:val="en-US" w:bidi="x-none"/>
        </w:rPr>
        <w:t>’s Principles of Assessment</w:t>
      </w:r>
    </w:p>
    <w:p w14:paraId="742004AA" w14:textId="77777777" w:rsidR="00752105" w:rsidRPr="00C944E8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944E8">
        <w:rPr>
          <w:rFonts w:ascii="TimesNewRomanPSMT" w:hAnsi="TimesNewRomanPSMT"/>
          <w:b/>
          <w:szCs w:val="22"/>
          <w:lang w:val="en-US" w:bidi="x-none"/>
        </w:rPr>
        <w:t>Fairness</w:t>
      </w:r>
      <w:r w:rsidRPr="00C944E8">
        <w:rPr>
          <w:rFonts w:ascii="TimesNewRomanPSMT" w:hAnsi="TimesNewRomanPSMT"/>
          <w:szCs w:val="22"/>
          <w:lang w:val="en-US" w:bidi="x-none"/>
        </w:rPr>
        <w:t xml:space="preserve"> The individual learner’s needs are considered in the assessment process.</w:t>
      </w:r>
      <w:r w:rsidRPr="00C944E8">
        <w:rPr>
          <w:rFonts w:ascii="TimesNewRomanPSMT" w:hAnsi="TimesNewRomanPSMT"/>
          <w:szCs w:val="22"/>
          <w:lang w:val="en-US" w:bidi="x-none"/>
        </w:rPr>
        <w:br/>
        <w:t xml:space="preserve">• Where appropriate, reasonable adjustments are applied to </w:t>
      </w:r>
      <w:proofErr w:type="gramStart"/>
      <w:r w:rsidRPr="00C944E8">
        <w:rPr>
          <w:rFonts w:ascii="TimesNewRomanPSMT" w:hAnsi="TimesNewRomanPSMT"/>
          <w:szCs w:val="22"/>
          <w:lang w:val="en-US" w:bidi="x-none"/>
        </w:rPr>
        <w:t>take into account</w:t>
      </w:r>
      <w:proofErr w:type="gramEnd"/>
      <w:r w:rsidRPr="00C944E8">
        <w:rPr>
          <w:rFonts w:ascii="TimesNewRomanPSMT" w:hAnsi="TimesNewRomanPSMT"/>
          <w:szCs w:val="22"/>
          <w:lang w:val="en-US" w:bidi="x-none"/>
        </w:rPr>
        <w:t xml:space="preserve"> the individual learner’s needs.</w:t>
      </w:r>
    </w:p>
    <w:p w14:paraId="0B5FD204" w14:textId="77777777" w:rsidR="00752105" w:rsidRPr="00C944E8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944E8">
        <w:rPr>
          <w:rFonts w:ascii="TimesNewRomanPSMT" w:hAnsi="TimesNewRomanPSMT"/>
          <w:b/>
          <w:szCs w:val="22"/>
          <w:lang w:val="en-US" w:bidi="x-none"/>
        </w:rPr>
        <w:t>Flexibility</w:t>
      </w:r>
      <w:r w:rsidRPr="00C944E8">
        <w:rPr>
          <w:rFonts w:ascii="TimesNewRomanPSMT" w:hAnsi="TimesNewRomanPSMT"/>
          <w:szCs w:val="22"/>
          <w:lang w:val="en-US" w:bidi="x-none"/>
        </w:rPr>
        <w:t xml:space="preserve"> Assessment is flexible to the individual learner </w:t>
      </w:r>
      <w:proofErr w:type="gramStart"/>
      <w:r w:rsidRPr="00C944E8">
        <w:rPr>
          <w:rFonts w:ascii="TimesNewRomanPSMT" w:hAnsi="TimesNewRomanPSMT"/>
          <w:szCs w:val="22"/>
          <w:lang w:val="en-US" w:bidi="x-none"/>
        </w:rPr>
        <w:t>by:</w:t>
      </w:r>
      <w:proofErr w:type="gramEnd"/>
      <w:r w:rsidRPr="00C944E8">
        <w:rPr>
          <w:rFonts w:ascii="TimesNewRomanPSMT" w:hAnsi="TimesNewRomanPSMT"/>
          <w:szCs w:val="22"/>
          <w:lang w:val="en-US" w:bidi="x-none"/>
        </w:rPr>
        <w:t xml:space="preserve"> reflecting the learner’s needs</w:t>
      </w:r>
    </w:p>
    <w:p w14:paraId="7608986D" w14:textId="77777777" w:rsidR="00752105" w:rsidRPr="00C944E8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944E8">
        <w:rPr>
          <w:rFonts w:ascii="TimesNewRomanPSMT" w:hAnsi="TimesNewRomanPSMT"/>
          <w:b/>
          <w:szCs w:val="22"/>
          <w:lang w:val="en-US" w:bidi="x-none"/>
        </w:rPr>
        <w:t>Validity</w:t>
      </w:r>
      <w:r w:rsidRPr="00C944E8">
        <w:rPr>
          <w:rFonts w:ascii="TimesNewRomanPSMT" w:hAnsi="TimesNewRomanPSMT"/>
          <w:szCs w:val="22"/>
          <w:lang w:val="en-US" w:bidi="x-none"/>
        </w:rPr>
        <w:t xml:space="preserve"> Any assessment decision is justified, based on the evidence of performance of the individual learner. • assessment against the unit/s of competency and the associated assessment requirements covers the broad range of skills and knowledge that are essential to competent performance</w:t>
      </w:r>
    </w:p>
    <w:p w14:paraId="42CC778C" w14:textId="77777777" w:rsidR="005E3C17" w:rsidRPr="005E3C17" w:rsidRDefault="00752105" w:rsidP="005E3C17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59" w:lineRule="auto"/>
        <w:rPr>
          <w:rFonts w:ascii="TimesNewRomanPSMT" w:hAnsi="TimesNewRomanPSMT"/>
          <w:szCs w:val="22"/>
          <w:lang w:val="en-US" w:bidi="x-none"/>
        </w:rPr>
      </w:pPr>
      <w:r w:rsidRPr="00C944E8">
        <w:rPr>
          <w:rFonts w:ascii="TimesNewRomanPSMT" w:hAnsi="TimesNewRomanPSMT"/>
          <w:b/>
          <w:szCs w:val="22"/>
          <w:lang w:val="en-US" w:bidi="x-none"/>
        </w:rPr>
        <w:t>Reliability</w:t>
      </w:r>
      <w:r w:rsidRPr="00C944E8">
        <w:rPr>
          <w:rFonts w:ascii="TimesNewRomanPSMT" w:hAnsi="TimesNewRomanPSMT"/>
          <w:szCs w:val="22"/>
          <w:lang w:val="en-US" w:bidi="x-none"/>
        </w:rPr>
        <w:t xml:space="preserve"> Evidence presented for assessment is consistently interpreted and assessment results are comparable irrespective of the assessor conducting the assessment.</w:t>
      </w:r>
    </w:p>
    <w:p w14:paraId="774D46A8" w14:textId="77777777" w:rsidR="00D253C6" w:rsidRPr="00D253C6" w:rsidRDefault="00752105" w:rsidP="00D253C6">
      <w:pPr>
        <w:pStyle w:val="SuperHeading"/>
        <w:rPr>
          <w:rFonts w:ascii="Times" w:hAnsi="Times"/>
          <w:sz w:val="28"/>
          <w:szCs w:val="28"/>
        </w:rPr>
      </w:pPr>
      <w:r w:rsidRPr="005E3C17">
        <w:br w:type="page"/>
      </w:r>
      <w:r w:rsidRPr="003545D5">
        <w:rPr>
          <w:rFonts w:ascii="Times" w:hAnsi="Times"/>
          <w:sz w:val="28"/>
          <w:szCs w:val="28"/>
        </w:rPr>
        <w:lastRenderedPageBreak/>
        <w:t>Assessment plan</w:t>
      </w:r>
      <w:r w:rsidR="003545D5" w:rsidRPr="003545D5">
        <w:rPr>
          <w:rFonts w:ascii="Times" w:hAnsi="Times"/>
          <w:sz w:val="28"/>
          <w:szCs w:val="28"/>
        </w:rPr>
        <w:t xml:space="preserve"> for </w:t>
      </w:r>
      <w:r w:rsidR="00D253C6" w:rsidRPr="00D253C6">
        <w:rPr>
          <w:rFonts w:ascii="Times" w:hAnsi="Times"/>
          <w:sz w:val="28"/>
          <w:szCs w:val="28"/>
        </w:rPr>
        <w:t xml:space="preserve">HLTAYV008 Provide Ayurvedic remedial therapies </w:t>
      </w:r>
    </w:p>
    <w:p w14:paraId="77EEF029" w14:textId="6A9C83DB" w:rsidR="00752105" w:rsidRPr="007D45F3" w:rsidRDefault="00752105" w:rsidP="00D253C6">
      <w:pPr>
        <w:pStyle w:val="SuperHeading"/>
        <w:rPr>
          <w:rFonts w:ascii="Times" w:hAnsi="Times"/>
        </w:rPr>
      </w:pPr>
    </w:p>
    <w:p w14:paraId="248051E0" w14:textId="77777777" w:rsidR="00752105" w:rsidRPr="003545D5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8"/>
          <w:szCs w:val="28"/>
          <w:lang w:val="en-US" w:bidi="x-none"/>
        </w:rPr>
      </w:pPr>
      <w:r w:rsidRPr="003545D5">
        <w:rPr>
          <w:rFonts w:ascii="Times" w:hAnsi="Times"/>
          <w:b/>
          <w:sz w:val="28"/>
          <w:szCs w:val="28"/>
          <w:lang w:val="en-US"/>
        </w:rPr>
        <w:t>Task 1 (knowledge)</w:t>
      </w:r>
    </w:p>
    <w:p w14:paraId="69D1D750" w14:textId="455680F2" w:rsidR="00752105" w:rsidRPr="007D45F3" w:rsidRDefault="00752105" w:rsidP="00752105">
      <w:pPr>
        <w:keepNext w:val="0"/>
        <w:keepLines w:val="0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  <w:r w:rsidRPr="007D45F3">
        <w:rPr>
          <w:rFonts w:ascii="Times" w:hAnsi="Times"/>
          <w:sz w:val="24"/>
          <w:szCs w:val="24"/>
          <w:lang w:val="en-US" w:bidi="x-none"/>
        </w:rPr>
        <w:t xml:space="preserve">Complete all </w:t>
      </w:r>
      <w:r w:rsidR="00D235EB">
        <w:rPr>
          <w:rFonts w:ascii="Times" w:hAnsi="Times"/>
          <w:sz w:val="24"/>
          <w:szCs w:val="24"/>
          <w:lang w:val="en-US" w:bidi="x-none"/>
        </w:rPr>
        <w:t>13</w:t>
      </w:r>
      <w:r w:rsidRPr="007D45F3">
        <w:rPr>
          <w:rFonts w:ascii="Times" w:hAnsi="Times"/>
          <w:sz w:val="24"/>
          <w:szCs w:val="24"/>
          <w:lang w:val="en-US" w:bidi="x-none"/>
        </w:rPr>
        <w:t xml:space="preserve"> </w:t>
      </w:r>
      <w:r w:rsidR="00D235EB">
        <w:rPr>
          <w:rFonts w:ascii="Times" w:hAnsi="Times"/>
          <w:sz w:val="24"/>
          <w:szCs w:val="24"/>
          <w:lang w:val="en-US" w:bidi="x-none"/>
        </w:rPr>
        <w:t xml:space="preserve">Common </w:t>
      </w:r>
      <w:r w:rsidRPr="007D45F3">
        <w:rPr>
          <w:rFonts w:ascii="Times" w:hAnsi="Times"/>
          <w:sz w:val="24"/>
          <w:szCs w:val="24"/>
          <w:lang w:val="en-US" w:bidi="x-none"/>
        </w:rPr>
        <w:t xml:space="preserve">Units </w:t>
      </w:r>
    </w:p>
    <w:p w14:paraId="323E0935" w14:textId="7E265697" w:rsidR="00752105" w:rsidRPr="007D45F3" w:rsidRDefault="00752105" w:rsidP="00752105">
      <w:pPr>
        <w:keepNext w:val="0"/>
        <w:keepLines w:val="0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  <w:r w:rsidRPr="007D45F3">
        <w:rPr>
          <w:rFonts w:ascii="Times" w:hAnsi="Times"/>
          <w:sz w:val="24"/>
          <w:szCs w:val="24"/>
          <w:lang w:val="en-US" w:bidi="x-none"/>
        </w:rPr>
        <w:t xml:space="preserve">Complete </w:t>
      </w:r>
      <w:r w:rsidR="003545D5">
        <w:rPr>
          <w:rFonts w:ascii="Times" w:hAnsi="Times"/>
          <w:sz w:val="24"/>
          <w:szCs w:val="24"/>
          <w:lang w:val="en-US" w:bidi="x-none"/>
        </w:rPr>
        <w:t xml:space="preserve">the </w:t>
      </w:r>
      <w:r w:rsidR="00D235EB">
        <w:rPr>
          <w:rFonts w:ascii="Times" w:hAnsi="Times"/>
          <w:sz w:val="24"/>
          <w:szCs w:val="24"/>
          <w:lang w:val="en-US" w:bidi="x-none"/>
        </w:rPr>
        <w:t>12</w:t>
      </w:r>
      <w:r w:rsidR="003545D5">
        <w:rPr>
          <w:rFonts w:ascii="Times" w:hAnsi="Times"/>
          <w:sz w:val="24"/>
          <w:szCs w:val="24"/>
          <w:lang w:val="en-US" w:bidi="x-none"/>
        </w:rPr>
        <w:t xml:space="preserve"> </w:t>
      </w:r>
      <w:r w:rsidRPr="007D45F3">
        <w:rPr>
          <w:rFonts w:ascii="Times" w:hAnsi="Times"/>
          <w:sz w:val="24"/>
          <w:szCs w:val="24"/>
          <w:lang w:val="en-US" w:bidi="x-none"/>
        </w:rPr>
        <w:t xml:space="preserve">Core Ayurvedic </w:t>
      </w:r>
      <w:r w:rsidR="003545D5">
        <w:rPr>
          <w:rFonts w:ascii="Times" w:hAnsi="Times"/>
          <w:sz w:val="24"/>
          <w:szCs w:val="24"/>
          <w:lang w:val="en-US" w:bidi="x-none"/>
        </w:rPr>
        <w:t>units</w:t>
      </w:r>
      <w:r w:rsidRPr="007D45F3">
        <w:rPr>
          <w:rFonts w:ascii="Times" w:hAnsi="Times"/>
          <w:sz w:val="24"/>
          <w:szCs w:val="24"/>
          <w:lang w:val="en-US" w:bidi="x-none"/>
        </w:rPr>
        <w:t xml:space="preserve"> (</w:t>
      </w:r>
      <w:r w:rsidR="00D235EB">
        <w:rPr>
          <w:rFonts w:ascii="Times" w:hAnsi="Times"/>
          <w:sz w:val="24"/>
          <w:szCs w:val="24"/>
          <w:lang w:val="en-US" w:bidi="x-none"/>
        </w:rPr>
        <w:t xml:space="preserve">covered in manuals - </w:t>
      </w:r>
      <w:r w:rsidRPr="007D45F3">
        <w:rPr>
          <w:rFonts w:ascii="Times" w:hAnsi="Times"/>
          <w:sz w:val="24"/>
          <w:szCs w:val="24"/>
          <w:lang w:val="en-US" w:bidi="x-none"/>
        </w:rPr>
        <w:t>Courses 1 through to 1</w:t>
      </w:r>
      <w:r w:rsidR="003545D5">
        <w:rPr>
          <w:rFonts w:ascii="Times" w:hAnsi="Times"/>
          <w:sz w:val="24"/>
          <w:szCs w:val="24"/>
          <w:lang w:val="en-US" w:bidi="x-none"/>
        </w:rPr>
        <w:t>6</w:t>
      </w:r>
      <w:r w:rsidRPr="007D45F3">
        <w:rPr>
          <w:rFonts w:ascii="Times" w:hAnsi="Times"/>
          <w:sz w:val="24"/>
          <w:szCs w:val="24"/>
          <w:lang w:val="en-US" w:bidi="x-none"/>
        </w:rPr>
        <w:t>)</w:t>
      </w:r>
    </w:p>
    <w:p w14:paraId="10F3F45F" w14:textId="3040FC59" w:rsidR="00752105" w:rsidRPr="007D45F3" w:rsidRDefault="00752105" w:rsidP="00752105">
      <w:pPr>
        <w:keepNext w:val="0"/>
        <w:keepLines w:val="0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  <w:r w:rsidRPr="007D45F3">
        <w:rPr>
          <w:rFonts w:ascii="Times" w:hAnsi="Times"/>
          <w:sz w:val="24"/>
          <w:szCs w:val="24"/>
          <w:lang w:val="en-US" w:bidi="x-none"/>
        </w:rPr>
        <w:t>Complete theoretical assignments</w:t>
      </w:r>
      <w:r w:rsidR="00310288">
        <w:rPr>
          <w:rFonts w:ascii="Times" w:hAnsi="Times"/>
          <w:sz w:val="24"/>
          <w:szCs w:val="24"/>
          <w:lang w:val="en-US" w:bidi="x-none"/>
        </w:rPr>
        <w:t xml:space="preserve">, research, </w:t>
      </w:r>
      <w:proofErr w:type="gramStart"/>
      <w:r w:rsidR="00310288">
        <w:rPr>
          <w:rFonts w:ascii="Times" w:hAnsi="Times"/>
          <w:sz w:val="24"/>
          <w:szCs w:val="24"/>
          <w:lang w:val="en-US" w:bidi="x-none"/>
        </w:rPr>
        <w:t>homework</w:t>
      </w:r>
      <w:proofErr w:type="gramEnd"/>
      <w:r w:rsidRPr="007D45F3">
        <w:rPr>
          <w:rFonts w:ascii="Times" w:hAnsi="Times"/>
          <w:sz w:val="24"/>
          <w:szCs w:val="24"/>
          <w:lang w:val="en-US" w:bidi="x-none"/>
        </w:rPr>
        <w:t xml:space="preserve"> and exams</w:t>
      </w:r>
      <w:r w:rsidR="00EA5D6B">
        <w:rPr>
          <w:rFonts w:ascii="Times" w:hAnsi="Times"/>
          <w:sz w:val="24"/>
          <w:szCs w:val="24"/>
          <w:lang w:val="en-US" w:bidi="x-none"/>
        </w:rPr>
        <w:t xml:space="preserve"> as prescribed for each unit, which is available online.</w:t>
      </w:r>
    </w:p>
    <w:p w14:paraId="79F2AA3D" w14:textId="481DAD09" w:rsidR="006E7EE1" w:rsidRDefault="00752105" w:rsidP="00752105">
      <w:pPr>
        <w:keepNext w:val="0"/>
        <w:keepLines w:val="0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  <w:r w:rsidRPr="007D45F3">
        <w:rPr>
          <w:rFonts w:ascii="Times" w:hAnsi="Times"/>
          <w:sz w:val="24"/>
          <w:szCs w:val="24"/>
          <w:lang w:val="en-US" w:bidi="x-none"/>
        </w:rPr>
        <w:t>Attend lectures and tutorials (fill in Contact diary</w:t>
      </w:r>
      <w:r w:rsidR="006E7EE1">
        <w:rPr>
          <w:rFonts w:ascii="Times" w:hAnsi="Times"/>
          <w:sz w:val="24"/>
          <w:szCs w:val="24"/>
          <w:lang w:val="en-US" w:bidi="x-none"/>
        </w:rPr>
        <w:t>, for international students only</w:t>
      </w:r>
      <w:r w:rsidRPr="007D45F3">
        <w:rPr>
          <w:rFonts w:ascii="Times" w:hAnsi="Times"/>
          <w:sz w:val="24"/>
          <w:szCs w:val="24"/>
          <w:lang w:val="en-US" w:bidi="x-none"/>
        </w:rPr>
        <w:t>)</w:t>
      </w:r>
    </w:p>
    <w:p w14:paraId="6D79DC2B" w14:textId="083BF525" w:rsidR="00752105" w:rsidRPr="007D45F3" w:rsidRDefault="006E7EE1" w:rsidP="00752105">
      <w:pPr>
        <w:keepNext w:val="0"/>
        <w:keepLines w:val="0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  <w:r>
        <w:rPr>
          <w:rFonts w:ascii="Times" w:hAnsi="Times"/>
          <w:sz w:val="24"/>
          <w:szCs w:val="24"/>
          <w:lang w:val="en-US" w:bidi="x-none"/>
        </w:rPr>
        <w:t>Phone tutorials conducted</w:t>
      </w:r>
      <w:r w:rsidR="00EA5D6B">
        <w:rPr>
          <w:rFonts w:ascii="Times" w:hAnsi="Times"/>
          <w:sz w:val="24"/>
          <w:szCs w:val="24"/>
          <w:lang w:val="en-US" w:bidi="x-none"/>
        </w:rPr>
        <w:t xml:space="preserve">, </w:t>
      </w:r>
      <w:r w:rsidR="00D235EB">
        <w:rPr>
          <w:rFonts w:ascii="Times" w:hAnsi="Times"/>
          <w:sz w:val="24"/>
          <w:szCs w:val="24"/>
          <w:lang w:val="en-US" w:bidi="x-none"/>
        </w:rPr>
        <w:t xml:space="preserve">streaming, </w:t>
      </w:r>
      <w:r w:rsidR="00DA3B0F">
        <w:rPr>
          <w:rFonts w:ascii="Times" w:hAnsi="Times"/>
          <w:sz w:val="24"/>
          <w:szCs w:val="24"/>
          <w:lang w:val="en-US" w:bidi="x-none"/>
        </w:rPr>
        <w:t xml:space="preserve">will be advised </w:t>
      </w:r>
      <w:r w:rsidR="002B78AA">
        <w:rPr>
          <w:rFonts w:ascii="Times" w:hAnsi="Times"/>
          <w:sz w:val="24"/>
          <w:szCs w:val="24"/>
          <w:lang w:val="en-US" w:bidi="x-none"/>
        </w:rPr>
        <w:t xml:space="preserve">by email </w:t>
      </w:r>
      <w:r w:rsidR="00DA3B0F">
        <w:rPr>
          <w:rFonts w:ascii="Times" w:hAnsi="Times"/>
          <w:sz w:val="24"/>
          <w:szCs w:val="24"/>
          <w:lang w:val="en-US" w:bidi="x-none"/>
        </w:rPr>
        <w:t>prior to date</w:t>
      </w:r>
    </w:p>
    <w:p w14:paraId="7700611E" w14:textId="77777777" w:rsidR="00752105" w:rsidRPr="007D45F3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</w:p>
    <w:p w14:paraId="649AB3B5" w14:textId="77777777" w:rsidR="00752105" w:rsidRPr="007D45F3" w:rsidRDefault="00752105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sz w:val="24"/>
          <w:szCs w:val="24"/>
          <w:lang w:val="en-US" w:bidi="x-none"/>
        </w:rPr>
      </w:pPr>
      <w:r w:rsidRPr="007D45F3">
        <w:rPr>
          <w:rFonts w:ascii="Times" w:hAnsi="Times"/>
          <w:b/>
          <w:sz w:val="32"/>
          <w:lang w:val="en-US"/>
        </w:rPr>
        <w:t>Task 2 (practical)</w:t>
      </w:r>
    </w:p>
    <w:p w14:paraId="21846CCD" w14:textId="0012D982" w:rsidR="00752105" w:rsidRPr="00D438E6" w:rsidRDefault="00752105" w:rsidP="00D438E6">
      <w:pPr>
        <w:pStyle w:val="BodyText"/>
        <w:numPr>
          <w:ilvl w:val="0"/>
          <w:numId w:val="15"/>
        </w:numPr>
        <w:rPr>
          <w:rFonts w:ascii="Times" w:hAnsi="Times"/>
        </w:rPr>
      </w:pPr>
      <w:r w:rsidRPr="004D145C">
        <w:t xml:space="preserve">Conduct Ayurvedic treatments </w:t>
      </w:r>
    </w:p>
    <w:p w14:paraId="704EC2EC" w14:textId="77777777" w:rsidR="00752105" w:rsidRPr="000D4165" w:rsidRDefault="00752105" w:rsidP="00752105">
      <w:pPr>
        <w:pStyle w:val="BodyText"/>
        <w:numPr>
          <w:ilvl w:val="0"/>
          <w:numId w:val="15"/>
        </w:numPr>
        <w:rPr>
          <w:rFonts w:ascii="Times" w:hAnsi="Times"/>
        </w:rPr>
      </w:pPr>
      <w:r w:rsidRPr="0094375E">
        <w:rPr>
          <w:lang w:val="en-US"/>
        </w:rPr>
        <w:t>Complete allocated weekend training, retreats, clinic, practicum</w:t>
      </w:r>
    </w:p>
    <w:p w14:paraId="1898B865" w14:textId="77777777" w:rsidR="00752105" w:rsidRPr="009430B7" w:rsidRDefault="00752105" w:rsidP="00752105">
      <w:pPr>
        <w:pStyle w:val="BodyText"/>
        <w:numPr>
          <w:ilvl w:val="0"/>
          <w:numId w:val="15"/>
        </w:numPr>
        <w:rPr>
          <w:rFonts w:ascii="Times" w:hAnsi="Times"/>
        </w:rPr>
      </w:pPr>
      <w:r w:rsidRPr="0094375E">
        <w:rPr>
          <w:lang w:val="en-US"/>
        </w:rPr>
        <w:t xml:space="preserve">Specific information on each assessment will be </w:t>
      </w:r>
      <w:r w:rsidR="00FD46E7">
        <w:rPr>
          <w:lang w:val="en-US"/>
        </w:rPr>
        <w:t>explained</w:t>
      </w:r>
      <w:r w:rsidRPr="0094375E">
        <w:rPr>
          <w:lang w:val="en-US"/>
        </w:rPr>
        <w:t xml:space="preserve"> to </w:t>
      </w:r>
      <w:r w:rsidR="00FD46E7">
        <w:rPr>
          <w:lang w:val="en-US"/>
        </w:rPr>
        <w:t>learners</w:t>
      </w:r>
      <w:r w:rsidRPr="0094375E">
        <w:rPr>
          <w:lang w:val="en-US"/>
        </w:rPr>
        <w:t xml:space="preserve"> prior to </w:t>
      </w:r>
      <w:r w:rsidR="00FD46E7">
        <w:rPr>
          <w:lang w:val="en-US"/>
        </w:rPr>
        <w:t>each</w:t>
      </w:r>
      <w:r w:rsidRPr="0094375E">
        <w:rPr>
          <w:lang w:val="en-US"/>
        </w:rPr>
        <w:t xml:space="preserve"> assessment date, outlining clear instructions on what is expected in the performance assessment.</w:t>
      </w:r>
    </w:p>
    <w:p w14:paraId="6F8BE415" w14:textId="77777777" w:rsidR="00752105" w:rsidRPr="007D45F3" w:rsidRDefault="00752105" w:rsidP="00752105">
      <w:pPr>
        <w:pStyle w:val="Heading1"/>
        <w:rPr>
          <w:rFonts w:ascii="Times" w:hAnsi="Times"/>
        </w:rPr>
      </w:pPr>
      <w:r w:rsidRPr="007D45F3">
        <w:rPr>
          <w:rFonts w:ascii="Times" w:hAnsi="Times"/>
        </w:rPr>
        <w:t>Application</w:t>
      </w:r>
    </w:p>
    <w:p w14:paraId="4BEBC386" w14:textId="77777777" w:rsidR="0029213F" w:rsidRDefault="0029213F" w:rsidP="0029213F">
      <w:pPr>
        <w:pStyle w:val="NormalWeb"/>
      </w:pPr>
      <w:r>
        <w:t xml:space="preserve">This unit describes the skills and knowledge required to prepare for, provide and monitor therapeutic Ayurvedic remedial therapies. Treatments are based on the outcomes of an existing health assessment. </w:t>
      </w:r>
    </w:p>
    <w:p w14:paraId="52F04E95" w14:textId="77777777" w:rsidR="00D235EB" w:rsidRDefault="00D235EB" w:rsidP="00752105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Times" w:hAnsi="Times"/>
          <w:b/>
          <w:color w:val="000000"/>
          <w:sz w:val="24"/>
          <w:szCs w:val="22"/>
          <w:lang w:val="en-US" w:bidi="x-none"/>
        </w:rPr>
      </w:pPr>
    </w:p>
    <w:p w14:paraId="5E072240" w14:textId="77777777" w:rsidR="00AB0D05" w:rsidRDefault="00AB0D05" w:rsidP="00752105">
      <w:pPr>
        <w:pStyle w:val="Heading1"/>
        <w:rPr>
          <w:rFonts w:ascii="Times" w:hAnsi="Times"/>
        </w:rPr>
      </w:pPr>
      <w:r>
        <w:rPr>
          <w:rFonts w:ascii="Times" w:hAnsi="Times"/>
        </w:rPr>
        <w:br/>
      </w:r>
    </w:p>
    <w:p w14:paraId="3E7A0E77" w14:textId="77777777" w:rsidR="00AB0D05" w:rsidRDefault="00AB0D05">
      <w:pPr>
        <w:keepNext w:val="0"/>
        <w:keepLines w:val="0"/>
        <w:rPr>
          <w:rFonts w:ascii="Times" w:hAnsi="Times"/>
          <w:b/>
          <w:sz w:val="32"/>
        </w:rPr>
      </w:pPr>
      <w:r>
        <w:rPr>
          <w:rFonts w:ascii="Times" w:hAnsi="Times"/>
        </w:rPr>
        <w:br w:type="page"/>
      </w:r>
    </w:p>
    <w:p w14:paraId="6C56A74B" w14:textId="5A0AEBF1" w:rsidR="00752105" w:rsidRPr="007D45F3" w:rsidRDefault="00752105" w:rsidP="00752105">
      <w:pPr>
        <w:pStyle w:val="Heading1"/>
        <w:rPr>
          <w:rFonts w:ascii="Times" w:hAnsi="Times"/>
        </w:rPr>
      </w:pPr>
      <w:r w:rsidRPr="007D45F3">
        <w:rPr>
          <w:rFonts w:ascii="Times" w:hAnsi="Times"/>
        </w:rPr>
        <w:lastRenderedPageBreak/>
        <w:t>Performance Evidence</w:t>
      </w:r>
      <w:r w:rsidR="00705C44">
        <w:rPr>
          <w:rFonts w:ascii="Times" w:hAnsi="Times"/>
        </w:rPr>
        <w:t xml:space="preserve"> Checklist</w:t>
      </w:r>
    </w:p>
    <w:p w14:paraId="3DBD7371" w14:textId="0CE1FDC3" w:rsidR="00D253C6" w:rsidRPr="00D253C6" w:rsidRDefault="00D253C6" w:rsidP="00D253C6">
      <w:pPr>
        <w:keepNext w:val="0"/>
        <w:keepLines w:val="0"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bookmarkStart w:id="1" w:name="O_743751"/>
      <w:bookmarkEnd w:id="1"/>
      <w:r w:rsidRPr="00D253C6">
        <w:rPr>
          <w:rFonts w:ascii="Times New Roman" w:hAnsi="Times New Roman"/>
          <w:sz w:val="24"/>
          <w:szCs w:val="24"/>
          <w:lang w:eastAsia="en-GB"/>
        </w:rPr>
        <w:t xml:space="preserve">The </w:t>
      </w:r>
      <w:r>
        <w:rPr>
          <w:rFonts w:ascii="Times New Roman" w:hAnsi="Times New Roman"/>
          <w:sz w:val="24"/>
          <w:szCs w:val="24"/>
          <w:lang w:eastAsia="en-GB"/>
        </w:rPr>
        <w:t>learner</w:t>
      </w:r>
      <w:r w:rsidRPr="00D253C6">
        <w:rPr>
          <w:rFonts w:ascii="Times New Roman" w:hAnsi="Times New Roman"/>
          <w:sz w:val="24"/>
          <w:szCs w:val="24"/>
          <w:lang w:eastAsia="en-GB"/>
        </w:rPr>
        <w:t xml:space="preserve"> must show evidence of the ability to complete tasks outlined in elements and performance criteria of this unit, manage </w:t>
      </w:r>
      <w:proofErr w:type="gramStart"/>
      <w:r w:rsidRPr="00D253C6">
        <w:rPr>
          <w:rFonts w:ascii="Times New Roman" w:hAnsi="Times New Roman"/>
          <w:sz w:val="24"/>
          <w:szCs w:val="24"/>
          <w:lang w:eastAsia="en-GB"/>
        </w:rPr>
        <w:t>tasks</w:t>
      </w:r>
      <w:proofErr w:type="gram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and manage contingencies in the context of the job role. There must be evidence that the candidate has: </w:t>
      </w:r>
    </w:p>
    <w:p w14:paraId="28029C7B" w14:textId="77777777" w:rsidR="00D253C6" w:rsidRPr="00D253C6" w:rsidRDefault="00D253C6" w:rsidP="00D253C6">
      <w:pPr>
        <w:keepNext w:val="0"/>
        <w:keepLines w:val="0"/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r w:rsidRPr="00D253C6">
        <w:rPr>
          <w:rFonts w:ascii="Times New Roman" w:hAnsi="Times New Roman"/>
          <w:sz w:val="24"/>
          <w:szCs w:val="24"/>
          <w:lang w:eastAsia="en-GB"/>
        </w:rPr>
        <w:t xml:space="preserve">performed the activities outlined in the performance criteria of this unit during a period of at least 400 hours of Ayurvedic client consultation work </w:t>
      </w:r>
    </w:p>
    <w:p w14:paraId="0739D9C7" w14:textId="77777777" w:rsidR="00D253C6" w:rsidRPr="00D253C6" w:rsidRDefault="00D253C6" w:rsidP="00D253C6">
      <w:pPr>
        <w:keepNext w:val="0"/>
        <w:keepLines w:val="0"/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r w:rsidRPr="00D253C6">
        <w:rPr>
          <w:rFonts w:ascii="Times New Roman" w:hAnsi="Times New Roman"/>
          <w:sz w:val="24"/>
          <w:szCs w:val="24"/>
          <w:lang w:eastAsia="en-GB"/>
        </w:rPr>
        <w:t xml:space="preserve">prepared for and managed at least </w:t>
      </w:r>
      <w:r w:rsidRPr="00D253C6">
        <w:rPr>
          <w:rFonts w:ascii="Times New Roman" w:hAnsi="Times New Roman"/>
          <w:b/>
          <w:bCs/>
          <w:sz w:val="24"/>
          <w:szCs w:val="24"/>
          <w:lang w:eastAsia="en-GB"/>
        </w:rPr>
        <w:t>40 different remedial therapies sessions</w:t>
      </w:r>
      <w:r w:rsidRPr="00D253C6">
        <w:rPr>
          <w:rFonts w:ascii="Times New Roman" w:hAnsi="Times New Roman"/>
          <w:sz w:val="24"/>
          <w:szCs w:val="24"/>
          <w:lang w:eastAsia="en-GB"/>
        </w:rPr>
        <w:t xml:space="preserve">, including at </w:t>
      </w:r>
      <w:r w:rsidRPr="00D253C6">
        <w:rPr>
          <w:rFonts w:ascii="Times New Roman" w:hAnsi="Times New Roman"/>
          <w:b/>
          <w:bCs/>
          <w:sz w:val="24"/>
          <w:szCs w:val="24"/>
          <w:lang w:eastAsia="en-GB"/>
        </w:rPr>
        <w:t>least 20 massages</w:t>
      </w:r>
      <w:r w:rsidRPr="00D253C6">
        <w:rPr>
          <w:rFonts w:ascii="Times New Roman" w:hAnsi="Times New Roman"/>
          <w:sz w:val="24"/>
          <w:szCs w:val="24"/>
          <w:lang w:eastAsia="en-GB"/>
        </w:rPr>
        <w:t xml:space="preserve">. Clients must include males and females from different stages of life with varied presentations </w:t>
      </w:r>
    </w:p>
    <w:p w14:paraId="51645885" w14:textId="77777777" w:rsidR="00D253C6" w:rsidRPr="00D253C6" w:rsidRDefault="00D253C6" w:rsidP="00D253C6">
      <w:pPr>
        <w:keepNext w:val="0"/>
        <w:keepLines w:val="0"/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r w:rsidRPr="00D253C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provided each of the following </w:t>
      </w:r>
      <w:proofErr w:type="spellStart"/>
      <w:r w:rsidRPr="00D253C6">
        <w:rPr>
          <w:rFonts w:ascii="Times New Roman" w:hAnsi="Times New Roman"/>
          <w:b/>
          <w:bCs/>
          <w:sz w:val="24"/>
          <w:szCs w:val="24"/>
          <w:lang w:eastAsia="en-GB"/>
        </w:rPr>
        <w:t>snehana</w:t>
      </w:r>
      <w:proofErr w:type="spellEnd"/>
      <w:r w:rsidRPr="00D253C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therapies at least twice: </w:t>
      </w:r>
    </w:p>
    <w:p w14:paraId="11A4CD1F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r w:rsidRPr="00D253C6">
        <w:rPr>
          <w:rFonts w:ascii="Times New Roman" w:hAnsi="Times New Roman"/>
          <w:sz w:val="24"/>
          <w:szCs w:val="24"/>
          <w:lang w:eastAsia="en-GB"/>
        </w:rPr>
        <w:t xml:space="preserve">abhyanga </w:t>
      </w:r>
    </w:p>
    <w:p w14:paraId="7A5DD9D4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bala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abhyanga </w:t>
      </w:r>
    </w:p>
    <w:p w14:paraId="7D7A835D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shiro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abhyanga </w:t>
      </w:r>
    </w:p>
    <w:p w14:paraId="600E6F9C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nabhi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- naval 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vijnanam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and massage </w:t>
      </w:r>
    </w:p>
    <w:p w14:paraId="24DC9202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karna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purana (oil in ear) </w:t>
      </w:r>
    </w:p>
    <w:p w14:paraId="3CDA2481" w14:textId="77777777" w:rsidR="00D253C6" w:rsidRPr="00D253C6" w:rsidRDefault="00D253C6" w:rsidP="00D253C6">
      <w:pPr>
        <w:keepNext w:val="0"/>
        <w:keepLines w:val="0"/>
        <w:spacing w:before="100" w:beforeAutospacing="1" w:after="100" w:afterAutospacing="1"/>
        <w:ind w:left="144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nasya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pratimarsha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(oil in nose) </w:t>
      </w:r>
    </w:p>
    <w:p w14:paraId="17B7312C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r w:rsidRPr="00D253C6">
        <w:rPr>
          <w:rFonts w:ascii="Times New Roman" w:hAnsi="Times New Roman"/>
          <w:sz w:val="24"/>
          <w:szCs w:val="24"/>
          <w:lang w:eastAsia="en-GB"/>
        </w:rPr>
        <w:t xml:space="preserve">sat karma - 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kunjala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neti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baghi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basti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bhastrika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nauli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69E62353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r w:rsidRPr="00D253C6">
        <w:rPr>
          <w:rFonts w:ascii="Times New Roman" w:hAnsi="Times New Roman"/>
          <w:sz w:val="24"/>
          <w:szCs w:val="24"/>
          <w:lang w:eastAsia="en-GB"/>
        </w:rPr>
        <w:t xml:space="preserve">shad 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upkarmas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3CE605CA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langhana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5F78D9AB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brimhana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3A43534E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rukshana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43DFBD8A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snehna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797727AD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svedana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6B3A222A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sthambana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303D8B16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chavitti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440D9F23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r w:rsidRPr="00D253C6">
        <w:rPr>
          <w:rFonts w:ascii="Times New Roman" w:hAnsi="Times New Roman"/>
          <w:sz w:val="24"/>
          <w:szCs w:val="24"/>
          <w:lang w:eastAsia="en-GB"/>
        </w:rPr>
        <w:t xml:space="preserve">pregnancy massage (part of 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abyanga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) </w:t>
      </w:r>
    </w:p>
    <w:p w14:paraId="599EDAE1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r w:rsidRPr="00D253C6">
        <w:rPr>
          <w:rFonts w:ascii="Times New Roman" w:hAnsi="Times New Roman"/>
          <w:sz w:val="24"/>
          <w:szCs w:val="24"/>
          <w:lang w:eastAsia="en-GB"/>
        </w:rPr>
        <w:t xml:space="preserve">massage after pregnancy (mother massage) </w:t>
      </w:r>
    </w:p>
    <w:p w14:paraId="3E3FC96C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udvartana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(massage with pressure, dry and unctuous) </w:t>
      </w:r>
    </w:p>
    <w:p w14:paraId="301F0C5A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udgharshana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3229A38D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navarakizi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02741D50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r w:rsidRPr="00D253C6">
        <w:rPr>
          <w:rFonts w:ascii="Times New Roman" w:hAnsi="Times New Roman"/>
          <w:sz w:val="24"/>
          <w:szCs w:val="24"/>
          <w:lang w:eastAsia="en-GB"/>
        </w:rPr>
        <w:t xml:space="preserve">yoga 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chikitsa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3B95254F" w14:textId="77777777" w:rsidR="00D253C6" w:rsidRPr="00D253C6" w:rsidRDefault="00D253C6" w:rsidP="00D253C6">
      <w:pPr>
        <w:keepNext w:val="0"/>
        <w:keepLines w:val="0"/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r w:rsidRPr="00D253C6">
        <w:rPr>
          <w:rFonts w:ascii="Times New Roman" w:hAnsi="Times New Roman"/>
          <w:sz w:val="24"/>
          <w:szCs w:val="24"/>
          <w:lang w:eastAsia="en-GB"/>
        </w:rPr>
        <w:t xml:space="preserve">provided Ayurvedic therapeutic </w:t>
      </w:r>
      <w:proofErr w:type="spellStart"/>
      <w:r w:rsidRPr="00A34826">
        <w:rPr>
          <w:rFonts w:ascii="Times New Roman" w:hAnsi="Times New Roman"/>
          <w:b/>
          <w:bCs/>
          <w:sz w:val="24"/>
          <w:szCs w:val="24"/>
          <w:lang w:eastAsia="en-GB"/>
        </w:rPr>
        <w:t>dhara</w:t>
      </w:r>
      <w:proofErr w:type="spellEnd"/>
      <w:r w:rsidRPr="00A3482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treatments,</w:t>
      </w:r>
      <w:r w:rsidRPr="00D253C6">
        <w:rPr>
          <w:rFonts w:ascii="Times New Roman" w:hAnsi="Times New Roman"/>
          <w:sz w:val="24"/>
          <w:szCs w:val="24"/>
          <w:lang w:eastAsia="en-GB"/>
        </w:rPr>
        <w:t xml:space="preserve"> including each of the following at least twice: </w:t>
      </w:r>
    </w:p>
    <w:p w14:paraId="63C517B9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shiro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dhara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1B2C04C0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parisheka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02BF0CD9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pizichil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765CA52A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pinda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sweda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5B392F46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lepas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basti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3BD77A4E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bhaspa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sweda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547BCF10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r w:rsidRPr="00D253C6">
        <w:rPr>
          <w:rFonts w:ascii="Times New Roman" w:hAnsi="Times New Roman"/>
          <w:sz w:val="24"/>
          <w:szCs w:val="24"/>
          <w:lang w:eastAsia="en-GB"/>
        </w:rPr>
        <w:t xml:space="preserve">cleanses </w:t>
      </w:r>
    </w:p>
    <w:p w14:paraId="2CC372A7" w14:textId="77777777" w:rsidR="00D253C6" w:rsidRPr="00D253C6" w:rsidRDefault="00D253C6" w:rsidP="00D253C6">
      <w:pPr>
        <w:keepNext w:val="0"/>
        <w:keepLines w:val="0"/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r w:rsidRPr="00D253C6">
        <w:rPr>
          <w:rFonts w:ascii="Times New Roman" w:hAnsi="Times New Roman"/>
          <w:sz w:val="24"/>
          <w:szCs w:val="24"/>
          <w:lang w:eastAsia="en-GB"/>
        </w:rPr>
        <w:t xml:space="preserve">provided Ayurvedic therapeutic </w:t>
      </w:r>
      <w:proofErr w:type="spellStart"/>
      <w:r w:rsidRPr="00A34826">
        <w:rPr>
          <w:rFonts w:ascii="Times New Roman" w:hAnsi="Times New Roman"/>
          <w:b/>
          <w:bCs/>
          <w:sz w:val="24"/>
          <w:szCs w:val="24"/>
          <w:lang w:eastAsia="en-GB"/>
        </w:rPr>
        <w:t>basti</w:t>
      </w:r>
      <w:proofErr w:type="spellEnd"/>
      <w:r w:rsidRPr="00A3482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treatments</w:t>
      </w:r>
      <w:r w:rsidRPr="00D253C6">
        <w:rPr>
          <w:rFonts w:ascii="Times New Roman" w:hAnsi="Times New Roman"/>
          <w:sz w:val="24"/>
          <w:szCs w:val="24"/>
          <w:lang w:eastAsia="en-GB"/>
        </w:rPr>
        <w:t xml:space="preserve">, including each of the following at least once: </w:t>
      </w:r>
    </w:p>
    <w:p w14:paraId="61124257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hrud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basti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- 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snehan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over the cardiac region (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hridaya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) </w:t>
      </w:r>
    </w:p>
    <w:p w14:paraId="1487DCFF" w14:textId="77777777" w:rsidR="00D253C6" w:rsidRPr="00D253C6" w:rsidRDefault="00D253C6" w:rsidP="00D253C6">
      <w:pPr>
        <w:keepNext w:val="0"/>
        <w:keepLines w:val="0"/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kati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basti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- 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snehan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over the 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lumbrosacral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 region (</w:t>
      </w:r>
      <w:proofErr w:type="spellStart"/>
      <w:r w:rsidRPr="00D253C6">
        <w:rPr>
          <w:rFonts w:ascii="Times New Roman" w:hAnsi="Times New Roman"/>
          <w:sz w:val="24"/>
          <w:szCs w:val="24"/>
          <w:lang w:eastAsia="en-GB"/>
        </w:rPr>
        <w:t>kati</w:t>
      </w:r>
      <w:proofErr w:type="spellEnd"/>
      <w:r w:rsidRPr="00D253C6">
        <w:rPr>
          <w:rFonts w:ascii="Times New Roman" w:hAnsi="Times New Roman"/>
          <w:sz w:val="24"/>
          <w:szCs w:val="24"/>
          <w:lang w:eastAsia="en-GB"/>
        </w:rPr>
        <w:t xml:space="preserve">) </w:t>
      </w:r>
    </w:p>
    <w:p w14:paraId="3B35F0DD" w14:textId="77777777" w:rsidR="00D253C6" w:rsidRPr="00D253C6" w:rsidRDefault="00D253C6" w:rsidP="00D253C6">
      <w:pPr>
        <w:keepNext w:val="0"/>
        <w:keepLines w:val="0"/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Symbol" w:hAnsi="Times New Roman"/>
          <w:sz w:val="16"/>
          <w:szCs w:val="16"/>
          <w:lang w:eastAsia="en-GB"/>
        </w:rPr>
        <w:t> </w:t>
      </w:r>
      <w:r w:rsidRPr="00D253C6">
        <w:rPr>
          <w:rFonts w:ascii="Times New Roman" w:hAnsi="Times New Roman"/>
          <w:sz w:val="24"/>
          <w:szCs w:val="24"/>
          <w:lang w:eastAsia="en-GB"/>
        </w:rPr>
        <w:t xml:space="preserve">created and maintained complete and accurate client records </w:t>
      </w:r>
    </w:p>
    <w:p w14:paraId="68DA1E1A" w14:textId="4AAE8B0D" w:rsidR="00D253C6" w:rsidRPr="00D253C6" w:rsidRDefault="00D253C6" w:rsidP="00D253C6">
      <w:pPr>
        <w:keepNext w:val="0"/>
        <w:keepLines w:val="0"/>
        <w:rPr>
          <w:rFonts w:ascii="Times New Roman" w:hAnsi="Times New Roman"/>
          <w:sz w:val="24"/>
          <w:szCs w:val="24"/>
          <w:lang w:eastAsia="en-GB"/>
        </w:rPr>
      </w:pPr>
    </w:p>
    <w:p w14:paraId="12C1C774" w14:textId="77777777" w:rsidR="00D253C6" w:rsidRPr="00D253C6" w:rsidRDefault="00D253C6" w:rsidP="00D253C6">
      <w:pPr>
        <w:keepNext w:val="0"/>
        <w:keepLines w:val="0"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en-GB"/>
        </w:rPr>
      </w:pPr>
      <w:r w:rsidRPr="00D253C6">
        <w:rPr>
          <w:rFonts w:ascii="Symbol" w:hAnsi="Symbol"/>
          <w:sz w:val="16"/>
          <w:szCs w:val="16"/>
          <w:lang w:eastAsia="en-GB"/>
        </w:rPr>
        <w:sym w:font="Symbol" w:char="F0B7"/>
      </w:r>
      <w:r w:rsidRPr="00D253C6">
        <w:rPr>
          <w:rFonts w:ascii="Symbol" w:hAnsi="Symbol"/>
          <w:sz w:val="16"/>
          <w:szCs w:val="16"/>
          <w:lang w:eastAsia="en-GB"/>
        </w:rPr>
        <w:t xml:space="preserve"> </w:t>
      </w:r>
      <w:r w:rsidRPr="00D253C6">
        <w:rPr>
          <w:rFonts w:ascii="Times New Roman" w:hAnsi="Times New Roman"/>
          <w:sz w:val="24"/>
          <w:szCs w:val="24"/>
          <w:lang w:eastAsia="en-GB"/>
        </w:rPr>
        <w:t xml:space="preserve">interacted effectively with clients during treatments, providing clear, accurate and supportive information and guidance </w:t>
      </w:r>
    </w:p>
    <w:p w14:paraId="476FCDEA" w14:textId="77777777" w:rsidR="00752105" w:rsidRPr="00EF3F8C" w:rsidRDefault="00752105" w:rsidP="00752105">
      <w:pPr>
        <w:pStyle w:val="Heading1"/>
      </w:pPr>
      <w:r w:rsidRPr="00F027FB">
        <w:br w:type="page"/>
      </w:r>
      <w:r w:rsidRPr="00F027FB">
        <w:lastRenderedPageBreak/>
        <w:t xml:space="preserve">Unit Outcomes – </w:t>
      </w:r>
      <w:r w:rsidRPr="00EF3F8C">
        <w:rPr>
          <w:sz w:val="24"/>
        </w:rPr>
        <w:t>on completion of this unit you should be able to:</w:t>
      </w:r>
      <w:r w:rsidRPr="00EF3F8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6078"/>
        <w:gridCol w:w="567"/>
        <w:gridCol w:w="487"/>
      </w:tblGrid>
      <w:tr w:rsidR="00752105" w:rsidRPr="00342BD0" w14:paraId="6D03B4EB" w14:textId="77777777" w:rsidTr="00DE021F">
        <w:trPr>
          <w:tblHeader/>
        </w:trPr>
        <w:tc>
          <w:tcPr>
            <w:tcW w:w="2064" w:type="dxa"/>
            <w:shd w:val="clear" w:color="auto" w:fill="E0E0E0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73B72AF" w14:textId="77777777" w:rsidR="00752105" w:rsidRPr="00342BD0" w:rsidRDefault="00752105" w:rsidP="00752105">
            <w:pPr>
              <w:pStyle w:val="BodyText"/>
            </w:pPr>
            <w:r w:rsidRPr="00342BD0">
              <w:rPr>
                <w:rStyle w:val="SpecialBold"/>
              </w:rPr>
              <w:t>ELEMENT</w:t>
            </w:r>
          </w:p>
        </w:tc>
        <w:tc>
          <w:tcPr>
            <w:tcW w:w="6078" w:type="dxa"/>
            <w:shd w:val="clear" w:color="auto" w:fill="E0E0E0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EAB73E6" w14:textId="77777777" w:rsidR="00752105" w:rsidRDefault="00752105" w:rsidP="00752105">
            <w:pPr>
              <w:pStyle w:val="BodyText"/>
              <w:rPr>
                <w:lang w:val="en-NZ"/>
              </w:rPr>
            </w:pPr>
            <w:r w:rsidRPr="00342BD0">
              <w:rPr>
                <w:rStyle w:val="SpecialBold"/>
              </w:rPr>
              <w:t>PERFORMANCE CRITERIA</w:t>
            </w:r>
          </w:p>
        </w:tc>
        <w:tc>
          <w:tcPr>
            <w:tcW w:w="567" w:type="dxa"/>
            <w:shd w:val="clear" w:color="auto" w:fill="E0E0E0"/>
          </w:tcPr>
          <w:p w14:paraId="028A0D9C" w14:textId="77777777" w:rsidR="00752105" w:rsidRPr="00342BD0" w:rsidRDefault="00752105" w:rsidP="00752105">
            <w:pPr>
              <w:pStyle w:val="BodyText"/>
              <w:rPr>
                <w:rStyle w:val="SpecialBold"/>
              </w:rPr>
            </w:pPr>
            <w:r w:rsidRPr="00342BD0">
              <w:rPr>
                <w:rStyle w:val="SpecialBold"/>
              </w:rPr>
              <w:t>Yes</w:t>
            </w:r>
          </w:p>
        </w:tc>
        <w:tc>
          <w:tcPr>
            <w:tcW w:w="487" w:type="dxa"/>
            <w:shd w:val="clear" w:color="auto" w:fill="E0E0E0"/>
          </w:tcPr>
          <w:p w14:paraId="0538BEFD" w14:textId="77777777" w:rsidR="00752105" w:rsidRPr="00342BD0" w:rsidRDefault="00752105" w:rsidP="00752105">
            <w:pPr>
              <w:pStyle w:val="BodyText"/>
              <w:rPr>
                <w:rStyle w:val="SpecialBold"/>
              </w:rPr>
            </w:pPr>
            <w:r w:rsidRPr="00342BD0">
              <w:rPr>
                <w:rStyle w:val="SpecialBold"/>
              </w:rPr>
              <w:t>No</w:t>
            </w:r>
          </w:p>
        </w:tc>
      </w:tr>
      <w:tr w:rsidR="00752105" w14:paraId="7797F140" w14:textId="77777777" w:rsidTr="00DE021F">
        <w:trPr>
          <w:trHeight w:val="450"/>
        </w:trPr>
        <w:tc>
          <w:tcPr>
            <w:tcW w:w="2064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258E2D3" w14:textId="77777777" w:rsidR="00F53675" w:rsidRPr="00E202C2" w:rsidRDefault="00F53675" w:rsidP="00F53675">
            <w:pPr>
              <w:pStyle w:val="NormalWeb"/>
              <w:rPr>
                <w:b/>
                <w:bCs/>
              </w:rPr>
            </w:pPr>
            <w:r w:rsidRPr="00E202C2">
              <w:rPr>
                <w:b/>
                <w:bCs/>
              </w:rPr>
              <w:t xml:space="preserve">1. Prepare client for treatment </w:t>
            </w:r>
          </w:p>
          <w:p w14:paraId="2AD66E75" w14:textId="6EC50BBF" w:rsidR="0051492C" w:rsidRPr="0051492C" w:rsidRDefault="0051492C" w:rsidP="0051492C">
            <w:pPr>
              <w:pStyle w:val="BodyText"/>
              <w:rPr>
                <w:b/>
              </w:rPr>
            </w:pPr>
          </w:p>
          <w:p w14:paraId="4240975E" w14:textId="7FB055BF" w:rsidR="00752105" w:rsidRPr="00E74D03" w:rsidRDefault="00752105" w:rsidP="00752105">
            <w:pPr>
              <w:pStyle w:val="BodyText"/>
              <w:rPr>
                <w:b/>
                <w:lang w:val="en-NZ"/>
              </w:rPr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A775638" w14:textId="77777777" w:rsidR="00F53675" w:rsidRDefault="00F53675" w:rsidP="00F53675">
            <w:pPr>
              <w:pStyle w:val="NormalWeb"/>
            </w:pPr>
            <w:r>
              <w:t xml:space="preserve">1.1 </w:t>
            </w:r>
            <w:proofErr w:type="gramStart"/>
            <w:r>
              <w:t>Make preparations</w:t>
            </w:r>
            <w:proofErr w:type="gramEnd"/>
            <w:r>
              <w:t xml:space="preserve"> according to indicators and information from assessment </w:t>
            </w:r>
          </w:p>
          <w:p w14:paraId="42FBD361" w14:textId="1A6CFBD9" w:rsidR="008270E7" w:rsidRPr="008270E7" w:rsidRDefault="008270E7" w:rsidP="008270E7">
            <w:pPr>
              <w:pStyle w:val="NormalWeb"/>
            </w:pPr>
          </w:p>
        </w:tc>
        <w:tc>
          <w:tcPr>
            <w:tcW w:w="567" w:type="dxa"/>
          </w:tcPr>
          <w:p w14:paraId="51E90F19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74F50A45" w14:textId="77777777" w:rsidR="00752105" w:rsidRPr="00342BD0" w:rsidRDefault="00752105" w:rsidP="00752105">
            <w:pPr>
              <w:pStyle w:val="BodyText"/>
            </w:pPr>
          </w:p>
        </w:tc>
      </w:tr>
      <w:tr w:rsidR="00752105" w14:paraId="6290BF18" w14:textId="77777777" w:rsidTr="00DE021F">
        <w:trPr>
          <w:trHeight w:val="769"/>
        </w:trPr>
        <w:tc>
          <w:tcPr>
            <w:tcW w:w="2064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B0F0B94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B3BF2D3" w14:textId="4F4C5547" w:rsidR="00752105" w:rsidRPr="00342BD0" w:rsidRDefault="00F53675" w:rsidP="0051492C">
            <w:pPr>
              <w:pStyle w:val="NormalWeb"/>
            </w:pPr>
            <w:r>
              <w:t xml:space="preserve">1.2 Explain factors which may interfere with the effectiveness of the treatment </w:t>
            </w:r>
          </w:p>
        </w:tc>
        <w:tc>
          <w:tcPr>
            <w:tcW w:w="567" w:type="dxa"/>
          </w:tcPr>
          <w:p w14:paraId="35DF5C20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54DDF870" w14:textId="77777777" w:rsidR="00752105" w:rsidRPr="00342BD0" w:rsidRDefault="00752105" w:rsidP="00752105">
            <w:pPr>
              <w:pStyle w:val="BodyText"/>
            </w:pPr>
          </w:p>
        </w:tc>
      </w:tr>
      <w:tr w:rsidR="00752105" w14:paraId="3573B947" w14:textId="77777777" w:rsidTr="00D804EA">
        <w:trPr>
          <w:trHeight w:val="1011"/>
        </w:trPr>
        <w:tc>
          <w:tcPr>
            <w:tcW w:w="2064" w:type="dxa"/>
            <w:vMerge/>
            <w:tcBorders>
              <w:bottom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5FFF6D3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9F7B0E0" w14:textId="77777777" w:rsidR="00F53675" w:rsidRDefault="00F53675" w:rsidP="00F53675">
            <w:pPr>
              <w:pStyle w:val="NormalWeb"/>
            </w:pPr>
            <w:r>
              <w:t xml:space="preserve">1.3 Explain clearly how the treatment will be provided and managed </w:t>
            </w:r>
          </w:p>
          <w:p w14:paraId="27ACE734" w14:textId="20262BAD" w:rsidR="00752105" w:rsidRPr="00342BD0" w:rsidRDefault="00752105" w:rsidP="0051492C">
            <w:pPr>
              <w:pStyle w:val="NormalWeb"/>
            </w:pPr>
          </w:p>
        </w:tc>
        <w:tc>
          <w:tcPr>
            <w:tcW w:w="567" w:type="dxa"/>
          </w:tcPr>
          <w:p w14:paraId="2F2E749B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243C396C" w14:textId="77777777" w:rsidR="00752105" w:rsidRPr="00342BD0" w:rsidRDefault="00752105" w:rsidP="00752105">
            <w:pPr>
              <w:pStyle w:val="BodyText"/>
            </w:pPr>
          </w:p>
        </w:tc>
      </w:tr>
      <w:tr w:rsidR="0051492C" w14:paraId="79276B42" w14:textId="77777777" w:rsidTr="000B1895">
        <w:trPr>
          <w:trHeight w:val="1011"/>
        </w:trPr>
        <w:tc>
          <w:tcPr>
            <w:tcW w:w="20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6FA4BA5" w14:textId="77777777" w:rsidR="0051492C" w:rsidRPr="00342BD0" w:rsidRDefault="0051492C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26E9F0C" w14:textId="77777777" w:rsidR="00F53675" w:rsidRDefault="00F53675" w:rsidP="00F53675">
            <w:pPr>
              <w:pStyle w:val="NormalWeb"/>
            </w:pPr>
            <w:r>
              <w:t xml:space="preserve">1.4 Inform the client of possible physical or emotional reactions during and following a session and the appropriate course of action to take </w:t>
            </w:r>
          </w:p>
          <w:p w14:paraId="7B34FB77" w14:textId="77777777" w:rsidR="0051492C" w:rsidRDefault="0051492C" w:rsidP="0051492C">
            <w:pPr>
              <w:pStyle w:val="NormalWeb"/>
            </w:pPr>
          </w:p>
        </w:tc>
        <w:tc>
          <w:tcPr>
            <w:tcW w:w="567" w:type="dxa"/>
          </w:tcPr>
          <w:p w14:paraId="3A9FEE41" w14:textId="77777777" w:rsidR="0051492C" w:rsidRPr="00342BD0" w:rsidRDefault="0051492C" w:rsidP="00752105">
            <w:pPr>
              <w:pStyle w:val="BodyText"/>
            </w:pPr>
          </w:p>
        </w:tc>
        <w:tc>
          <w:tcPr>
            <w:tcW w:w="487" w:type="dxa"/>
          </w:tcPr>
          <w:p w14:paraId="24840E5A" w14:textId="77777777" w:rsidR="0051492C" w:rsidRPr="00342BD0" w:rsidRDefault="0051492C" w:rsidP="00752105">
            <w:pPr>
              <w:pStyle w:val="BodyText"/>
            </w:pPr>
          </w:p>
        </w:tc>
      </w:tr>
      <w:tr w:rsidR="00BC066A" w14:paraId="405AD344" w14:textId="77777777" w:rsidTr="000B1895">
        <w:trPr>
          <w:trHeight w:val="1011"/>
        </w:trPr>
        <w:tc>
          <w:tcPr>
            <w:tcW w:w="20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4C00410A" w14:textId="77777777" w:rsidR="00BC066A" w:rsidRPr="00342BD0" w:rsidRDefault="00BC066A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B6DE301" w14:textId="77777777" w:rsidR="00F53675" w:rsidRDefault="00F53675" w:rsidP="00F53675">
            <w:pPr>
              <w:pStyle w:val="NormalWeb"/>
            </w:pPr>
            <w:r>
              <w:t xml:space="preserve">1.5 Follow established protocols and infection control procedures to physically prepare the client for treatment </w:t>
            </w:r>
          </w:p>
          <w:p w14:paraId="40CC0203" w14:textId="77777777" w:rsidR="00BC066A" w:rsidRDefault="00BC066A" w:rsidP="00BC066A">
            <w:pPr>
              <w:pStyle w:val="NormalWeb"/>
            </w:pPr>
          </w:p>
        </w:tc>
        <w:tc>
          <w:tcPr>
            <w:tcW w:w="567" w:type="dxa"/>
          </w:tcPr>
          <w:p w14:paraId="6D75FDB6" w14:textId="77777777" w:rsidR="00BC066A" w:rsidRPr="00342BD0" w:rsidRDefault="00BC066A" w:rsidP="00752105">
            <w:pPr>
              <w:pStyle w:val="BodyText"/>
            </w:pPr>
          </w:p>
        </w:tc>
        <w:tc>
          <w:tcPr>
            <w:tcW w:w="487" w:type="dxa"/>
          </w:tcPr>
          <w:p w14:paraId="62931A0A" w14:textId="77777777" w:rsidR="00BC066A" w:rsidRPr="00342BD0" w:rsidRDefault="00BC066A" w:rsidP="00752105">
            <w:pPr>
              <w:pStyle w:val="BodyText"/>
            </w:pPr>
          </w:p>
        </w:tc>
      </w:tr>
      <w:tr w:rsidR="00BC066A" w14:paraId="36232C23" w14:textId="77777777" w:rsidTr="000B1895">
        <w:trPr>
          <w:trHeight w:val="1011"/>
        </w:trPr>
        <w:tc>
          <w:tcPr>
            <w:tcW w:w="20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BE6C82E" w14:textId="77777777" w:rsidR="00BC066A" w:rsidRPr="00342BD0" w:rsidRDefault="00BC066A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F9A9754" w14:textId="1B107158" w:rsidR="00BC066A" w:rsidRDefault="00F53675" w:rsidP="00BC066A">
            <w:pPr>
              <w:pStyle w:val="NormalWeb"/>
            </w:pPr>
            <w:r>
              <w:t xml:space="preserve">1.6 Confirm client consent for treatment </w:t>
            </w:r>
          </w:p>
        </w:tc>
        <w:tc>
          <w:tcPr>
            <w:tcW w:w="567" w:type="dxa"/>
          </w:tcPr>
          <w:p w14:paraId="48AC4CDA" w14:textId="77777777" w:rsidR="00BC066A" w:rsidRPr="00342BD0" w:rsidRDefault="00BC066A" w:rsidP="00752105">
            <w:pPr>
              <w:pStyle w:val="BodyText"/>
            </w:pPr>
          </w:p>
        </w:tc>
        <w:tc>
          <w:tcPr>
            <w:tcW w:w="487" w:type="dxa"/>
          </w:tcPr>
          <w:p w14:paraId="150D3126" w14:textId="77777777" w:rsidR="00BC066A" w:rsidRPr="00342BD0" w:rsidRDefault="00BC066A" w:rsidP="00752105">
            <w:pPr>
              <w:pStyle w:val="BodyText"/>
            </w:pPr>
          </w:p>
        </w:tc>
      </w:tr>
      <w:tr w:rsidR="00752105" w14:paraId="43722695" w14:textId="77777777" w:rsidTr="00DE021F">
        <w:trPr>
          <w:trHeight w:val="781"/>
        </w:trPr>
        <w:tc>
          <w:tcPr>
            <w:tcW w:w="2064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D6C7046" w14:textId="77777777" w:rsidR="00F53675" w:rsidRPr="00E202C2" w:rsidRDefault="00F53675" w:rsidP="00F53675">
            <w:pPr>
              <w:pStyle w:val="NormalWeb"/>
              <w:rPr>
                <w:b/>
                <w:bCs/>
              </w:rPr>
            </w:pPr>
            <w:r w:rsidRPr="00E202C2">
              <w:rPr>
                <w:b/>
                <w:bCs/>
              </w:rPr>
              <w:t xml:space="preserve">2. Use Ayurvedic techniques and sequences </w:t>
            </w:r>
          </w:p>
          <w:p w14:paraId="3397B8DA" w14:textId="2C88020B" w:rsidR="00752105" w:rsidRPr="00775F38" w:rsidRDefault="00752105" w:rsidP="00752105">
            <w:pPr>
              <w:pStyle w:val="BodyText"/>
              <w:rPr>
                <w:bCs/>
                <w:lang w:val="en-NZ"/>
              </w:rPr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E9B57CA" w14:textId="371D9970" w:rsidR="00752105" w:rsidRPr="00F53675" w:rsidRDefault="00F53675" w:rsidP="00F53675">
            <w:pPr>
              <w:pStyle w:val="NormalWeb"/>
            </w:pPr>
            <w:r>
              <w:t xml:space="preserve">2.1 Determine treatment sequence and location according to Ayurvedic health assessment indications </w:t>
            </w:r>
          </w:p>
        </w:tc>
        <w:tc>
          <w:tcPr>
            <w:tcW w:w="567" w:type="dxa"/>
          </w:tcPr>
          <w:p w14:paraId="0883BCFF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40F64998" w14:textId="77777777" w:rsidR="00752105" w:rsidRPr="00342BD0" w:rsidRDefault="00752105" w:rsidP="00752105">
            <w:pPr>
              <w:pStyle w:val="BodyText"/>
            </w:pPr>
          </w:p>
        </w:tc>
      </w:tr>
      <w:tr w:rsidR="00752105" w14:paraId="49FA0963" w14:textId="77777777" w:rsidTr="00716F91">
        <w:trPr>
          <w:trHeight w:val="730"/>
        </w:trPr>
        <w:tc>
          <w:tcPr>
            <w:tcW w:w="2064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D3EFE38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65F3301" w14:textId="77777777" w:rsidR="00F53675" w:rsidRDefault="00F53675" w:rsidP="00F53675">
            <w:pPr>
              <w:pStyle w:val="NormalWeb"/>
            </w:pPr>
            <w:r>
              <w:t xml:space="preserve">2.2 Use the condition and response of the client as </w:t>
            </w:r>
            <w:proofErr w:type="gramStart"/>
            <w:r>
              <w:t>a continual feedback</w:t>
            </w:r>
            <w:proofErr w:type="gramEnd"/>
            <w:r>
              <w:t xml:space="preserve"> to the initial assessment </w:t>
            </w:r>
          </w:p>
          <w:p w14:paraId="44AB66E3" w14:textId="41CB4F9A" w:rsidR="00752105" w:rsidRPr="00342BD0" w:rsidRDefault="00752105" w:rsidP="00716F91">
            <w:pPr>
              <w:pStyle w:val="NormalWeb"/>
            </w:pPr>
          </w:p>
        </w:tc>
        <w:tc>
          <w:tcPr>
            <w:tcW w:w="567" w:type="dxa"/>
          </w:tcPr>
          <w:p w14:paraId="7E96E34F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7D9B4D86" w14:textId="77777777" w:rsidR="00752105" w:rsidRPr="00342BD0" w:rsidRDefault="00752105" w:rsidP="00752105">
            <w:pPr>
              <w:pStyle w:val="BodyText"/>
            </w:pPr>
          </w:p>
        </w:tc>
      </w:tr>
      <w:tr w:rsidR="00752105" w14:paraId="5C54D015" w14:textId="77777777" w:rsidTr="00D804EA">
        <w:trPr>
          <w:trHeight w:val="1042"/>
        </w:trPr>
        <w:tc>
          <w:tcPr>
            <w:tcW w:w="2064" w:type="dxa"/>
            <w:vMerge/>
            <w:tcBorders>
              <w:bottom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846F09C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C157E50" w14:textId="77777777" w:rsidR="00F53675" w:rsidRDefault="00F53675" w:rsidP="00F53675">
            <w:pPr>
              <w:pStyle w:val="NormalWeb"/>
            </w:pPr>
            <w:r>
              <w:t xml:space="preserve">2.3 Position client to optimise their comfort and support while allowing for optimum application of techniques </w:t>
            </w:r>
          </w:p>
          <w:p w14:paraId="74895BBF" w14:textId="2C3375C8" w:rsidR="00752105" w:rsidRPr="00342BD0" w:rsidRDefault="00752105" w:rsidP="00716F91">
            <w:pPr>
              <w:pStyle w:val="NormalWeb"/>
            </w:pPr>
          </w:p>
        </w:tc>
        <w:tc>
          <w:tcPr>
            <w:tcW w:w="567" w:type="dxa"/>
          </w:tcPr>
          <w:p w14:paraId="5491AEBD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73E96857" w14:textId="77777777" w:rsidR="00752105" w:rsidRPr="00342BD0" w:rsidRDefault="00752105" w:rsidP="00752105">
            <w:pPr>
              <w:pStyle w:val="BodyText"/>
            </w:pPr>
          </w:p>
        </w:tc>
      </w:tr>
      <w:tr w:rsidR="00716F91" w14:paraId="53740365" w14:textId="77777777" w:rsidTr="00D804EA">
        <w:trPr>
          <w:trHeight w:val="1042"/>
        </w:trPr>
        <w:tc>
          <w:tcPr>
            <w:tcW w:w="2064" w:type="dxa"/>
            <w:tcBorders>
              <w:top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2CE7972" w14:textId="77777777" w:rsidR="00716F91" w:rsidRPr="00342BD0" w:rsidRDefault="00716F91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C09361D" w14:textId="77777777" w:rsidR="00F53675" w:rsidRDefault="00F53675" w:rsidP="00F53675">
            <w:pPr>
              <w:pStyle w:val="NormalWeb"/>
            </w:pPr>
            <w:r>
              <w:t xml:space="preserve">2.4 Maintain therapist postures that ensure a controlled distribution of body weight </w:t>
            </w:r>
          </w:p>
          <w:p w14:paraId="3615E23B" w14:textId="5A8D5692" w:rsidR="00716F91" w:rsidRDefault="00716F91" w:rsidP="00716F91">
            <w:pPr>
              <w:pStyle w:val="NormalWeb"/>
            </w:pPr>
          </w:p>
        </w:tc>
        <w:tc>
          <w:tcPr>
            <w:tcW w:w="567" w:type="dxa"/>
          </w:tcPr>
          <w:p w14:paraId="0094C6C8" w14:textId="77777777" w:rsidR="00716F91" w:rsidRPr="00342BD0" w:rsidRDefault="00716F91" w:rsidP="00752105">
            <w:pPr>
              <w:pStyle w:val="BodyText"/>
            </w:pPr>
          </w:p>
        </w:tc>
        <w:tc>
          <w:tcPr>
            <w:tcW w:w="487" w:type="dxa"/>
          </w:tcPr>
          <w:p w14:paraId="669A95DC" w14:textId="77777777" w:rsidR="00716F91" w:rsidRPr="00342BD0" w:rsidRDefault="00716F91" w:rsidP="00752105">
            <w:pPr>
              <w:pStyle w:val="BodyText"/>
            </w:pPr>
          </w:p>
        </w:tc>
      </w:tr>
      <w:tr w:rsidR="00465E69" w14:paraId="226D3B69" w14:textId="77777777" w:rsidTr="00D804EA">
        <w:trPr>
          <w:trHeight w:val="1042"/>
        </w:trPr>
        <w:tc>
          <w:tcPr>
            <w:tcW w:w="2064" w:type="dxa"/>
            <w:tcBorders>
              <w:top w:val="single" w:sz="4" w:space="0" w:color="FFFFFF" w:themeColor="background1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47105E9" w14:textId="77777777" w:rsidR="00465E69" w:rsidRPr="00342BD0" w:rsidRDefault="00465E69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7924ABE" w14:textId="77777777" w:rsidR="00F53675" w:rsidRDefault="00F53675" w:rsidP="00F53675">
            <w:pPr>
              <w:pStyle w:val="NormalWeb"/>
            </w:pPr>
            <w:r>
              <w:t xml:space="preserve">2.5 Maintain client-focused attention throughout the treatment session </w:t>
            </w:r>
          </w:p>
          <w:p w14:paraId="6EFC9149" w14:textId="77777777" w:rsidR="00465E69" w:rsidRDefault="00465E69" w:rsidP="00465E69">
            <w:pPr>
              <w:pStyle w:val="NormalWeb"/>
            </w:pPr>
          </w:p>
        </w:tc>
        <w:tc>
          <w:tcPr>
            <w:tcW w:w="567" w:type="dxa"/>
          </w:tcPr>
          <w:p w14:paraId="6A5E8EF5" w14:textId="77777777" w:rsidR="00465E69" w:rsidRPr="00342BD0" w:rsidRDefault="00465E69" w:rsidP="00752105">
            <w:pPr>
              <w:pStyle w:val="BodyText"/>
            </w:pPr>
          </w:p>
        </w:tc>
        <w:tc>
          <w:tcPr>
            <w:tcW w:w="487" w:type="dxa"/>
          </w:tcPr>
          <w:p w14:paraId="489F4D81" w14:textId="77777777" w:rsidR="00465E69" w:rsidRPr="00342BD0" w:rsidRDefault="00465E69" w:rsidP="00752105">
            <w:pPr>
              <w:pStyle w:val="BodyText"/>
            </w:pPr>
          </w:p>
        </w:tc>
      </w:tr>
      <w:tr w:rsidR="00752105" w14:paraId="69BBBB27" w14:textId="77777777" w:rsidTr="00DE021F">
        <w:trPr>
          <w:trHeight w:val="920"/>
        </w:trPr>
        <w:tc>
          <w:tcPr>
            <w:tcW w:w="2064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11E32AF" w14:textId="77777777" w:rsidR="00F53675" w:rsidRPr="00E202C2" w:rsidRDefault="00F53675" w:rsidP="00F53675">
            <w:pPr>
              <w:pStyle w:val="NormalWeb"/>
              <w:rPr>
                <w:b/>
                <w:bCs/>
              </w:rPr>
            </w:pPr>
            <w:r w:rsidRPr="00E202C2">
              <w:rPr>
                <w:b/>
                <w:bCs/>
              </w:rPr>
              <w:t xml:space="preserve">3. Provide advice and resources to client </w:t>
            </w:r>
          </w:p>
          <w:p w14:paraId="1F7097EB" w14:textId="77777777" w:rsidR="00752105" w:rsidRPr="00342BD0" w:rsidRDefault="00752105" w:rsidP="00752105">
            <w:pPr>
              <w:pStyle w:val="BodyText"/>
            </w:pPr>
          </w:p>
          <w:p w14:paraId="3D80D7FB" w14:textId="77777777" w:rsidR="00752105" w:rsidRDefault="00752105">
            <w:pPr>
              <w:pStyle w:val="BodyText"/>
              <w:keepLines w:val="0"/>
              <w:rPr>
                <w:rFonts w:ascii="Tahoma" w:hAnsi="Tahoma"/>
                <w:color w:val="000000"/>
                <w:sz w:val="20"/>
                <w:lang w:val="en-NZ"/>
              </w:rPr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25BBEF3" w14:textId="77777777" w:rsidR="00F53675" w:rsidRDefault="00F53675" w:rsidP="00F53675">
            <w:pPr>
              <w:pStyle w:val="NormalWeb"/>
            </w:pPr>
            <w:r>
              <w:t xml:space="preserve">2.6 Recognise reactions to treatment and make prompt appropriate response </w:t>
            </w:r>
          </w:p>
          <w:p w14:paraId="1A0B0DE7" w14:textId="77777777" w:rsidR="00F53675" w:rsidRDefault="00F53675" w:rsidP="00F53675">
            <w:pPr>
              <w:pStyle w:val="NormalWeb"/>
            </w:pPr>
            <w:r>
              <w:lastRenderedPageBreak/>
              <w:t xml:space="preserve">3.1 Educate client in relevant and practical techniques for promotion and maintenance of optimum health </w:t>
            </w:r>
          </w:p>
          <w:p w14:paraId="12EA8836" w14:textId="4710FDBF" w:rsidR="00752105" w:rsidRPr="00A20782" w:rsidRDefault="00752105" w:rsidP="00A20782">
            <w:pPr>
              <w:pStyle w:val="NormalWeb"/>
            </w:pPr>
          </w:p>
        </w:tc>
        <w:tc>
          <w:tcPr>
            <w:tcW w:w="567" w:type="dxa"/>
          </w:tcPr>
          <w:p w14:paraId="4A7832CB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004171E9" w14:textId="77777777" w:rsidR="00752105" w:rsidRPr="00342BD0" w:rsidRDefault="00752105" w:rsidP="00752105">
            <w:pPr>
              <w:pStyle w:val="BodyText"/>
            </w:pPr>
          </w:p>
        </w:tc>
      </w:tr>
      <w:tr w:rsidR="00752105" w14:paraId="3E8E399D" w14:textId="77777777" w:rsidTr="00DE021F">
        <w:trPr>
          <w:trHeight w:val="1042"/>
        </w:trPr>
        <w:tc>
          <w:tcPr>
            <w:tcW w:w="2064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207BA42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01FA211" w14:textId="77777777" w:rsidR="00F53675" w:rsidRDefault="00F53675" w:rsidP="00F53675">
            <w:pPr>
              <w:pStyle w:val="NormalWeb"/>
            </w:pPr>
            <w:r>
              <w:t xml:space="preserve">3.2 Answer client queries with clarity, using appropriate language </w:t>
            </w:r>
          </w:p>
          <w:p w14:paraId="5D815E33" w14:textId="7A06C5D7" w:rsidR="00752105" w:rsidRPr="00342BD0" w:rsidRDefault="00752105" w:rsidP="00A20782">
            <w:pPr>
              <w:pStyle w:val="NormalWeb"/>
            </w:pPr>
          </w:p>
        </w:tc>
        <w:tc>
          <w:tcPr>
            <w:tcW w:w="567" w:type="dxa"/>
          </w:tcPr>
          <w:p w14:paraId="4707BDC4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0F07EFFB" w14:textId="77777777" w:rsidR="00752105" w:rsidRPr="00342BD0" w:rsidRDefault="00752105" w:rsidP="00752105">
            <w:pPr>
              <w:pStyle w:val="BodyText"/>
            </w:pPr>
          </w:p>
        </w:tc>
      </w:tr>
      <w:tr w:rsidR="00752105" w14:paraId="089892D6" w14:textId="77777777" w:rsidTr="00D61FC6">
        <w:trPr>
          <w:trHeight w:val="965"/>
        </w:trPr>
        <w:tc>
          <w:tcPr>
            <w:tcW w:w="2064" w:type="dxa"/>
            <w:vMerge/>
            <w:tcBorders>
              <w:bottom w:val="single" w:sz="4" w:space="0" w:color="FFFFFF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145162C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63AA11B" w14:textId="77777777" w:rsidR="00F53675" w:rsidRDefault="00F53675" w:rsidP="00F53675">
            <w:pPr>
              <w:pStyle w:val="NormalWeb"/>
            </w:pPr>
            <w:r>
              <w:t xml:space="preserve">3.3 Use honesty and integrity when explaining treatment plans, </w:t>
            </w:r>
            <w:proofErr w:type="gramStart"/>
            <w:r>
              <w:t>schedules</w:t>
            </w:r>
            <w:proofErr w:type="gramEnd"/>
            <w:r>
              <w:t xml:space="preserve"> and recommendations to the client </w:t>
            </w:r>
          </w:p>
          <w:p w14:paraId="02708389" w14:textId="35C8BC44" w:rsidR="00752105" w:rsidRPr="00342BD0" w:rsidRDefault="00752105" w:rsidP="00A20782">
            <w:pPr>
              <w:pStyle w:val="NormalWeb"/>
            </w:pPr>
          </w:p>
        </w:tc>
        <w:tc>
          <w:tcPr>
            <w:tcW w:w="567" w:type="dxa"/>
          </w:tcPr>
          <w:p w14:paraId="3172C176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1A74A988" w14:textId="77777777" w:rsidR="00752105" w:rsidRPr="00342BD0" w:rsidRDefault="00752105" w:rsidP="00752105">
            <w:pPr>
              <w:pStyle w:val="BodyText"/>
            </w:pPr>
          </w:p>
        </w:tc>
      </w:tr>
      <w:tr w:rsidR="00752105" w14:paraId="32AAAB06" w14:textId="77777777" w:rsidTr="00D61FC6">
        <w:trPr>
          <w:trHeight w:val="742"/>
        </w:trPr>
        <w:tc>
          <w:tcPr>
            <w:tcW w:w="2064" w:type="dxa"/>
            <w:tcBorders>
              <w:top w:val="single" w:sz="4" w:space="0" w:color="FFFFFF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045D9B5" w14:textId="6000CA38" w:rsidR="00752105" w:rsidRPr="00E74D03" w:rsidRDefault="00752105" w:rsidP="00920F17">
            <w:pPr>
              <w:pStyle w:val="NormalWeb"/>
              <w:rPr>
                <w:b/>
                <w:lang w:val="en-NZ"/>
              </w:rPr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166AFAE" w14:textId="77777777" w:rsidR="00F53675" w:rsidRDefault="00F53675" w:rsidP="00F53675">
            <w:pPr>
              <w:pStyle w:val="NormalWeb"/>
            </w:pPr>
            <w:r>
              <w:t xml:space="preserve">3.4 Promote client independence and responsibility in treatment when appropriate </w:t>
            </w:r>
          </w:p>
          <w:p w14:paraId="72BDD6E8" w14:textId="086CEC88" w:rsidR="00752105" w:rsidRPr="00365719" w:rsidRDefault="00752105" w:rsidP="00365719">
            <w:pPr>
              <w:pStyle w:val="NormalWeb"/>
            </w:pPr>
          </w:p>
        </w:tc>
        <w:tc>
          <w:tcPr>
            <w:tcW w:w="567" w:type="dxa"/>
          </w:tcPr>
          <w:p w14:paraId="77EA8088" w14:textId="77777777" w:rsidR="00752105" w:rsidRPr="00342BD0" w:rsidRDefault="00752105" w:rsidP="00752105">
            <w:pPr>
              <w:pStyle w:val="BodyText"/>
            </w:pPr>
          </w:p>
        </w:tc>
        <w:tc>
          <w:tcPr>
            <w:tcW w:w="487" w:type="dxa"/>
          </w:tcPr>
          <w:p w14:paraId="7A51E427" w14:textId="77777777" w:rsidR="00752105" w:rsidRPr="00342BD0" w:rsidRDefault="00752105" w:rsidP="00752105">
            <w:pPr>
              <w:pStyle w:val="BodyText"/>
            </w:pPr>
          </w:p>
        </w:tc>
      </w:tr>
      <w:tr w:rsidR="00F53675" w14:paraId="0F6AF638" w14:textId="77777777" w:rsidTr="0050206A">
        <w:trPr>
          <w:trHeight w:val="322"/>
        </w:trPr>
        <w:tc>
          <w:tcPr>
            <w:tcW w:w="2064" w:type="dxa"/>
            <w:tcBorders>
              <w:bottom w:val="single" w:sz="4" w:space="0" w:color="FFFFFF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2341FC8F" w14:textId="77777777" w:rsidR="00F53675" w:rsidRPr="00F53675" w:rsidRDefault="00F53675" w:rsidP="00F53675">
            <w:pPr>
              <w:pStyle w:val="NormalWeb"/>
              <w:rPr>
                <w:b/>
                <w:bCs/>
              </w:rPr>
            </w:pPr>
            <w:r w:rsidRPr="00F53675">
              <w:rPr>
                <w:b/>
                <w:bCs/>
              </w:rPr>
              <w:t xml:space="preserve">4. Monitor treatment </w:t>
            </w:r>
          </w:p>
          <w:p w14:paraId="19951C16" w14:textId="77777777" w:rsidR="00F53675" w:rsidRPr="00342BD0" w:rsidRDefault="00F53675" w:rsidP="00752105">
            <w:pPr>
              <w:pStyle w:val="BodyText"/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8633DAE" w14:textId="15E5BE71" w:rsidR="00F53675" w:rsidRPr="00342BD0" w:rsidRDefault="00F53675" w:rsidP="00F53675">
            <w:pPr>
              <w:pStyle w:val="NormalWeb"/>
            </w:pPr>
            <w:r>
              <w:t xml:space="preserve">4.1 Evaluate progress with the client against objectives of </w:t>
            </w:r>
            <w:r w:rsidR="0050206A">
              <w:t xml:space="preserve">the treatment plan </w:t>
            </w:r>
          </w:p>
        </w:tc>
        <w:tc>
          <w:tcPr>
            <w:tcW w:w="567" w:type="dxa"/>
          </w:tcPr>
          <w:p w14:paraId="6241ECD6" w14:textId="77777777" w:rsidR="00F53675" w:rsidRPr="00342BD0" w:rsidRDefault="00F53675" w:rsidP="00752105">
            <w:pPr>
              <w:pStyle w:val="BodyText"/>
            </w:pPr>
          </w:p>
        </w:tc>
        <w:tc>
          <w:tcPr>
            <w:tcW w:w="487" w:type="dxa"/>
          </w:tcPr>
          <w:p w14:paraId="1627C987" w14:textId="77777777" w:rsidR="00F53675" w:rsidRPr="00342BD0" w:rsidRDefault="00F53675" w:rsidP="00752105">
            <w:pPr>
              <w:pStyle w:val="BodyText"/>
            </w:pPr>
          </w:p>
        </w:tc>
      </w:tr>
      <w:tr w:rsidR="0050206A" w14:paraId="63D86E4C" w14:textId="77777777" w:rsidTr="0050206A">
        <w:trPr>
          <w:trHeight w:val="322"/>
        </w:trPr>
        <w:tc>
          <w:tcPr>
            <w:tcW w:w="2064" w:type="dxa"/>
            <w:tcBorders>
              <w:top w:val="single" w:sz="4" w:space="0" w:color="FFFFFF"/>
              <w:bottom w:val="single" w:sz="4" w:space="0" w:color="FFFFFF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F9B2E77" w14:textId="77777777" w:rsidR="0050206A" w:rsidRPr="00F53675" w:rsidRDefault="0050206A" w:rsidP="00F53675">
            <w:pPr>
              <w:pStyle w:val="NormalWeb"/>
              <w:rPr>
                <w:b/>
                <w:bCs/>
              </w:rPr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EBC5B71" w14:textId="77777777" w:rsidR="00F77C00" w:rsidRDefault="00F77C00" w:rsidP="00F77C00">
            <w:pPr>
              <w:pStyle w:val="NormalWeb"/>
            </w:pPr>
            <w:r>
              <w:t xml:space="preserve">4.2 Identify and record effects of previous treatment from client and practitioner perspectives </w:t>
            </w:r>
          </w:p>
          <w:p w14:paraId="2F526E70" w14:textId="77777777" w:rsidR="0050206A" w:rsidRDefault="0050206A" w:rsidP="0050206A">
            <w:pPr>
              <w:pStyle w:val="NormalWeb"/>
            </w:pPr>
          </w:p>
        </w:tc>
        <w:tc>
          <w:tcPr>
            <w:tcW w:w="567" w:type="dxa"/>
          </w:tcPr>
          <w:p w14:paraId="0863850D" w14:textId="77777777" w:rsidR="0050206A" w:rsidRPr="00342BD0" w:rsidRDefault="0050206A" w:rsidP="00752105">
            <w:pPr>
              <w:pStyle w:val="BodyText"/>
            </w:pPr>
          </w:p>
        </w:tc>
        <w:tc>
          <w:tcPr>
            <w:tcW w:w="487" w:type="dxa"/>
          </w:tcPr>
          <w:p w14:paraId="6CF3E656" w14:textId="77777777" w:rsidR="0050206A" w:rsidRPr="00342BD0" w:rsidRDefault="0050206A" w:rsidP="00752105">
            <w:pPr>
              <w:pStyle w:val="BodyText"/>
            </w:pPr>
          </w:p>
        </w:tc>
      </w:tr>
      <w:tr w:rsidR="0050206A" w14:paraId="334129BF" w14:textId="77777777" w:rsidTr="0050206A">
        <w:trPr>
          <w:trHeight w:val="322"/>
        </w:trPr>
        <w:tc>
          <w:tcPr>
            <w:tcW w:w="2064" w:type="dxa"/>
            <w:tcBorders>
              <w:top w:val="single" w:sz="4" w:space="0" w:color="FFFFFF"/>
              <w:bottom w:val="single" w:sz="4" w:space="0" w:color="FFFFFF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751A5D0D" w14:textId="77777777" w:rsidR="0050206A" w:rsidRPr="00F53675" w:rsidRDefault="0050206A" w:rsidP="00F53675">
            <w:pPr>
              <w:pStyle w:val="NormalWeb"/>
              <w:rPr>
                <w:b/>
                <w:bCs/>
              </w:rPr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314598F" w14:textId="77777777" w:rsidR="00F77C00" w:rsidRDefault="00F77C00" w:rsidP="00F77C00">
            <w:pPr>
              <w:pStyle w:val="NormalWeb"/>
            </w:pPr>
            <w:r>
              <w:t xml:space="preserve">4.3 Evaluate treatment plan and the need for ongoing or additional treatment based on client feedback and ongoing assessment </w:t>
            </w:r>
          </w:p>
          <w:p w14:paraId="0F70C213" w14:textId="77777777" w:rsidR="0050206A" w:rsidRDefault="0050206A" w:rsidP="0050206A">
            <w:pPr>
              <w:pStyle w:val="NormalWeb"/>
            </w:pPr>
          </w:p>
        </w:tc>
        <w:tc>
          <w:tcPr>
            <w:tcW w:w="567" w:type="dxa"/>
          </w:tcPr>
          <w:p w14:paraId="73D1FA3D" w14:textId="77777777" w:rsidR="0050206A" w:rsidRPr="00342BD0" w:rsidRDefault="0050206A" w:rsidP="00752105">
            <w:pPr>
              <w:pStyle w:val="BodyText"/>
            </w:pPr>
          </w:p>
        </w:tc>
        <w:tc>
          <w:tcPr>
            <w:tcW w:w="487" w:type="dxa"/>
          </w:tcPr>
          <w:p w14:paraId="5979DDDC" w14:textId="77777777" w:rsidR="0050206A" w:rsidRPr="00342BD0" w:rsidRDefault="0050206A" w:rsidP="00752105">
            <w:pPr>
              <w:pStyle w:val="BodyText"/>
            </w:pPr>
          </w:p>
        </w:tc>
      </w:tr>
      <w:tr w:rsidR="0050206A" w14:paraId="0AC5C458" w14:textId="77777777" w:rsidTr="0050206A">
        <w:trPr>
          <w:trHeight w:val="322"/>
        </w:trPr>
        <w:tc>
          <w:tcPr>
            <w:tcW w:w="2064" w:type="dxa"/>
            <w:tcBorders>
              <w:top w:val="single" w:sz="4" w:space="0" w:color="FFFFFF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3B734E5" w14:textId="77777777" w:rsidR="0050206A" w:rsidRPr="00F53675" w:rsidRDefault="0050206A" w:rsidP="00F53675">
            <w:pPr>
              <w:pStyle w:val="NormalWeb"/>
              <w:rPr>
                <w:b/>
                <w:bCs/>
              </w:rPr>
            </w:pPr>
          </w:p>
        </w:tc>
        <w:tc>
          <w:tcPr>
            <w:tcW w:w="6078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675140E" w14:textId="61B6B43B" w:rsidR="0050206A" w:rsidRDefault="00F77C00" w:rsidP="0050206A">
            <w:pPr>
              <w:pStyle w:val="NormalWeb"/>
            </w:pPr>
            <w:r>
              <w:t xml:space="preserve">4.4 Negotiate and document changes to the plan with the client </w:t>
            </w:r>
          </w:p>
        </w:tc>
        <w:tc>
          <w:tcPr>
            <w:tcW w:w="567" w:type="dxa"/>
          </w:tcPr>
          <w:p w14:paraId="548F0EEA" w14:textId="77777777" w:rsidR="0050206A" w:rsidRPr="00342BD0" w:rsidRDefault="0050206A" w:rsidP="00752105">
            <w:pPr>
              <w:pStyle w:val="BodyText"/>
            </w:pPr>
          </w:p>
        </w:tc>
        <w:tc>
          <w:tcPr>
            <w:tcW w:w="487" w:type="dxa"/>
          </w:tcPr>
          <w:p w14:paraId="0F3BF8D5" w14:textId="77777777" w:rsidR="0050206A" w:rsidRPr="00342BD0" w:rsidRDefault="0050206A" w:rsidP="00752105">
            <w:pPr>
              <w:pStyle w:val="BodyText"/>
            </w:pPr>
          </w:p>
        </w:tc>
      </w:tr>
    </w:tbl>
    <w:p w14:paraId="074EEC19" w14:textId="77777777" w:rsidR="00752105" w:rsidRPr="00F027FB" w:rsidRDefault="00752105" w:rsidP="00752105">
      <w:pPr>
        <w:widowControl w:val="0"/>
        <w:autoSpaceDE w:val="0"/>
        <w:autoSpaceDN w:val="0"/>
        <w:adjustRightInd w:val="0"/>
      </w:pPr>
      <w:bookmarkStart w:id="2" w:name="O_743750"/>
      <w:bookmarkEnd w:id="2"/>
    </w:p>
    <w:p w14:paraId="79C42005" w14:textId="77777777" w:rsidR="00752105" w:rsidRPr="00CB1DA6" w:rsidRDefault="00752105" w:rsidP="00752105">
      <w:pPr>
        <w:pStyle w:val="Heading1"/>
      </w:pPr>
      <w:r w:rsidRPr="00F027FB">
        <w:br w:type="page"/>
      </w:r>
      <w:r w:rsidRPr="00CB1DA6">
        <w:lastRenderedPageBreak/>
        <w:t xml:space="preserve">Knowledge Evidence Checklist </w:t>
      </w:r>
    </w:p>
    <w:p w14:paraId="740D4EB5" w14:textId="17D7806F" w:rsidR="00752105" w:rsidRPr="00CB1DA6" w:rsidRDefault="00752105" w:rsidP="00752105">
      <w:pPr>
        <w:pStyle w:val="BodyText"/>
      </w:pPr>
      <w:r w:rsidRPr="00CB1DA6">
        <w:t xml:space="preserve">The </w:t>
      </w:r>
      <w:r w:rsidR="00E949F4">
        <w:t>learner</w:t>
      </w:r>
      <w:r w:rsidRPr="00CB1DA6">
        <w:t xml:space="preserve"> must be able to demonstrate essential </w:t>
      </w:r>
      <w:r w:rsidRPr="007D45F3">
        <w:rPr>
          <w:b/>
        </w:rPr>
        <w:t>knowledge</w:t>
      </w:r>
      <w:r w:rsidRPr="00CB1DA6">
        <w:t xml:space="preserve"> required to effectively complete tasks outlined in elements and performance criteria of this unit, manage </w:t>
      </w:r>
      <w:proofErr w:type="gramStart"/>
      <w:r w:rsidRPr="00CB1DA6">
        <w:t>tasks</w:t>
      </w:r>
      <w:proofErr w:type="gramEnd"/>
      <w:r w:rsidRPr="00CB1DA6">
        <w:t xml:space="preserve"> and manage contingencies in the context of the work role. This includes knowledge of:</w:t>
      </w:r>
    </w:p>
    <w:p w14:paraId="3D916F5D" w14:textId="77777777" w:rsidR="00752105" w:rsidRPr="00CB1DA6" w:rsidRDefault="00752105" w:rsidP="00752105">
      <w:pPr>
        <w:pStyle w:val="BodyText"/>
      </w:pPr>
    </w:p>
    <w:tbl>
      <w:tblPr>
        <w:tblW w:w="941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8"/>
        <w:gridCol w:w="670"/>
        <w:gridCol w:w="923"/>
      </w:tblGrid>
      <w:tr w:rsidR="00E949F4" w:rsidRPr="00752105" w14:paraId="57AD7686" w14:textId="77777777" w:rsidTr="00BF188F">
        <w:tc>
          <w:tcPr>
            <w:tcW w:w="7818" w:type="dxa"/>
            <w:shd w:val="clear" w:color="auto" w:fill="auto"/>
          </w:tcPr>
          <w:p w14:paraId="0F6A1522" w14:textId="1331DA1E" w:rsidR="00E949F4" w:rsidRPr="00BF188F" w:rsidRDefault="00E949F4" w:rsidP="00E949F4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  <w:r w:rsidRPr="006C45BD">
              <w:t xml:space="preserve">The candidate must be able to demonstrate essential knowledge required to effectively complete tasks outlined in elements and performance criteria of this unit, manage </w:t>
            </w:r>
            <w:proofErr w:type="gramStart"/>
            <w:r w:rsidRPr="006C45BD">
              <w:t>tasks</w:t>
            </w:r>
            <w:proofErr w:type="gramEnd"/>
            <w:r w:rsidRPr="006C45BD">
              <w:t xml:space="preserve"> and manage contingencies in the context of the work role. This includes knowledge of: </w:t>
            </w:r>
          </w:p>
        </w:tc>
        <w:tc>
          <w:tcPr>
            <w:tcW w:w="670" w:type="dxa"/>
            <w:shd w:val="clear" w:color="auto" w:fill="auto"/>
          </w:tcPr>
          <w:p w14:paraId="73B984BA" w14:textId="77777777" w:rsidR="00E949F4" w:rsidRPr="007D45F3" w:rsidRDefault="00E949F4" w:rsidP="00E949F4">
            <w:pPr>
              <w:pStyle w:val="ListBullet"/>
              <w:numPr>
                <w:ilvl w:val="0"/>
                <w:numId w:val="0"/>
              </w:numPr>
            </w:pPr>
            <w:r w:rsidRPr="007D45F3">
              <w:t>YES</w:t>
            </w:r>
          </w:p>
        </w:tc>
        <w:tc>
          <w:tcPr>
            <w:tcW w:w="923" w:type="dxa"/>
            <w:shd w:val="clear" w:color="auto" w:fill="auto"/>
          </w:tcPr>
          <w:p w14:paraId="2F25C96F" w14:textId="77777777" w:rsidR="00E949F4" w:rsidRPr="007D45F3" w:rsidRDefault="00E949F4" w:rsidP="00E949F4">
            <w:pPr>
              <w:pStyle w:val="ListBullet"/>
              <w:numPr>
                <w:ilvl w:val="0"/>
                <w:numId w:val="0"/>
              </w:numPr>
              <w:ind w:left="360"/>
            </w:pPr>
            <w:r w:rsidRPr="007D45F3">
              <w:t>NO</w:t>
            </w:r>
          </w:p>
        </w:tc>
      </w:tr>
      <w:tr w:rsidR="00E949F4" w:rsidRPr="00752105" w14:paraId="00FB3198" w14:textId="77777777" w:rsidTr="00BF188F">
        <w:tc>
          <w:tcPr>
            <w:tcW w:w="7818" w:type="dxa"/>
            <w:shd w:val="clear" w:color="auto" w:fill="auto"/>
          </w:tcPr>
          <w:p w14:paraId="34A8CC4C" w14:textId="2AF9972C" w:rsidR="00E949F4" w:rsidRPr="001A0F49" w:rsidRDefault="00E949F4" w:rsidP="001A0F49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1A0F49">
              <w:rPr>
                <w:b/>
                <w:bCs/>
              </w:rPr>
              <w:t xml:space="preserve">legal and ethical considerations (national and state/territory) for providing remedial therapies: </w:t>
            </w:r>
          </w:p>
        </w:tc>
        <w:tc>
          <w:tcPr>
            <w:tcW w:w="670" w:type="dxa"/>
            <w:shd w:val="clear" w:color="auto" w:fill="auto"/>
          </w:tcPr>
          <w:p w14:paraId="4AB23C60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2C314A1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72EEC4C2" w14:textId="77777777" w:rsidTr="00BF188F">
        <w:tc>
          <w:tcPr>
            <w:tcW w:w="7818" w:type="dxa"/>
            <w:shd w:val="clear" w:color="auto" w:fill="auto"/>
          </w:tcPr>
          <w:p w14:paraId="3FAA442C" w14:textId="62149A49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codes of conduct </w:t>
            </w:r>
          </w:p>
        </w:tc>
        <w:tc>
          <w:tcPr>
            <w:tcW w:w="670" w:type="dxa"/>
            <w:shd w:val="clear" w:color="auto" w:fill="auto"/>
          </w:tcPr>
          <w:p w14:paraId="02062F6B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255DC3C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6BC968B4" w14:textId="77777777" w:rsidTr="00BF188F">
        <w:tc>
          <w:tcPr>
            <w:tcW w:w="7818" w:type="dxa"/>
            <w:shd w:val="clear" w:color="auto" w:fill="auto"/>
          </w:tcPr>
          <w:p w14:paraId="4CFF4AF3" w14:textId="19F2D794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duty of care </w:t>
            </w:r>
          </w:p>
        </w:tc>
        <w:tc>
          <w:tcPr>
            <w:tcW w:w="670" w:type="dxa"/>
            <w:shd w:val="clear" w:color="auto" w:fill="auto"/>
          </w:tcPr>
          <w:p w14:paraId="78EB2B82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0F11542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5C029520" w14:textId="77777777" w:rsidTr="00BF188F">
        <w:tc>
          <w:tcPr>
            <w:tcW w:w="7818" w:type="dxa"/>
            <w:shd w:val="clear" w:color="auto" w:fill="auto"/>
          </w:tcPr>
          <w:p w14:paraId="28C2B89A" w14:textId="361D61BB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infection control </w:t>
            </w:r>
          </w:p>
        </w:tc>
        <w:tc>
          <w:tcPr>
            <w:tcW w:w="670" w:type="dxa"/>
            <w:shd w:val="clear" w:color="auto" w:fill="auto"/>
          </w:tcPr>
          <w:p w14:paraId="5130C57C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7150235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3B63A842" w14:textId="77777777" w:rsidTr="00BF188F">
        <w:tc>
          <w:tcPr>
            <w:tcW w:w="7818" w:type="dxa"/>
            <w:shd w:val="clear" w:color="auto" w:fill="auto"/>
          </w:tcPr>
          <w:p w14:paraId="6A1FDFB6" w14:textId="149842F4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informed consent </w:t>
            </w:r>
          </w:p>
        </w:tc>
        <w:tc>
          <w:tcPr>
            <w:tcW w:w="670" w:type="dxa"/>
            <w:shd w:val="clear" w:color="auto" w:fill="auto"/>
          </w:tcPr>
          <w:p w14:paraId="63D64951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EC7A076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76EFB11F" w14:textId="77777777" w:rsidTr="00BF188F">
        <w:tc>
          <w:tcPr>
            <w:tcW w:w="7818" w:type="dxa"/>
            <w:shd w:val="clear" w:color="auto" w:fill="auto"/>
          </w:tcPr>
          <w:p w14:paraId="793ABA33" w14:textId="1E9413BA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mandatory reporting </w:t>
            </w:r>
          </w:p>
        </w:tc>
        <w:tc>
          <w:tcPr>
            <w:tcW w:w="670" w:type="dxa"/>
            <w:shd w:val="clear" w:color="auto" w:fill="auto"/>
          </w:tcPr>
          <w:p w14:paraId="5D0628A4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0520DFE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147CE045" w14:textId="77777777" w:rsidTr="00BF188F">
        <w:tc>
          <w:tcPr>
            <w:tcW w:w="7818" w:type="dxa"/>
            <w:shd w:val="clear" w:color="auto" w:fill="auto"/>
          </w:tcPr>
          <w:p w14:paraId="646AE905" w14:textId="037FC6A7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practitioner/client boundaries </w:t>
            </w:r>
          </w:p>
        </w:tc>
        <w:tc>
          <w:tcPr>
            <w:tcW w:w="670" w:type="dxa"/>
            <w:shd w:val="clear" w:color="auto" w:fill="auto"/>
          </w:tcPr>
          <w:p w14:paraId="747A6145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5F288F5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6B666E02" w14:textId="77777777" w:rsidTr="00BF188F">
        <w:tc>
          <w:tcPr>
            <w:tcW w:w="7818" w:type="dxa"/>
            <w:shd w:val="clear" w:color="auto" w:fill="auto"/>
          </w:tcPr>
          <w:p w14:paraId="15B47290" w14:textId="5DAA3EB8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privacy, </w:t>
            </w:r>
            <w:proofErr w:type="gramStart"/>
            <w:r w:rsidRPr="006C45BD">
              <w:t>confidentiality</w:t>
            </w:r>
            <w:proofErr w:type="gramEnd"/>
            <w:r w:rsidRPr="006C45BD">
              <w:t xml:space="preserve"> and disclosure </w:t>
            </w:r>
          </w:p>
        </w:tc>
        <w:tc>
          <w:tcPr>
            <w:tcW w:w="670" w:type="dxa"/>
            <w:shd w:val="clear" w:color="auto" w:fill="auto"/>
          </w:tcPr>
          <w:p w14:paraId="469BBA54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F48154F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1337EA84" w14:textId="77777777" w:rsidTr="00BF188F">
        <w:tc>
          <w:tcPr>
            <w:tcW w:w="7818" w:type="dxa"/>
            <w:shd w:val="clear" w:color="auto" w:fill="auto"/>
          </w:tcPr>
          <w:p w14:paraId="53973BA9" w14:textId="76CA642C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records management </w:t>
            </w:r>
          </w:p>
        </w:tc>
        <w:tc>
          <w:tcPr>
            <w:tcW w:w="670" w:type="dxa"/>
            <w:shd w:val="clear" w:color="auto" w:fill="auto"/>
          </w:tcPr>
          <w:p w14:paraId="6BD8A2D3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0EB7016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0DC716A4" w14:textId="77777777" w:rsidTr="00BF188F">
        <w:tc>
          <w:tcPr>
            <w:tcW w:w="7818" w:type="dxa"/>
            <w:shd w:val="clear" w:color="auto" w:fill="auto"/>
          </w:tcPr>
          <w:p w14:paraId="632C7A6E" w14:textId="25650BDC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work role boundaries </w:t>
            </w:r>
          </w:p>
        </w:tc>
        <w:tc>
          <w:tcPr>
            <w:tcW w:w="670" w:type="dxa"/>
            <w:shd w:val="clear" w:color="auto" w:fill="auto"/>
          </w:tcPr>
          <w:p w14:paraId="3C61BBCE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C6EB29E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51D86481" w14:textId="77777777" w:rsidTr="00BF188F">
        <w:tc>
          <w:tcPr>
            <w:tcW w:w="7818" w:type="dxa"/>
            <w:shd w:val="clear" w:color="auto" w:fill="auto"/>
          </w:tcPr>
          <w:p w14:paraId="29BC50BF" w14:textId="708C0E8E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working within scope of practice </w:t>
            </w:r>
          </w:p>
        </w:tc>
        <w:tc>
          <w:tcPr>
            <w:tcW w:w="670" w:type="dxa"/>
            <w:shd w:val="clear" w:color="auto" w:fill="auto"/>
          </w:tcPr>
          <w:p w14:paraId="38726795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7FCA1D0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6244494C" w14:textId="77777777" w:rsidTr="00BF188F">
        <w:tc>
          <w:tcPr>
            <w:tcW w:w="7818" w:type="dxa"/>
            <w:shd w:val="clear" w:color="auto" w:fill="auto"/>
          </w:tcPr>
          <w:p w14:paraId="75948EB0" w14:textId="41621821" w:rsidR="00E949F4" w:rsidRPr="00BF188F" w:rsidRDefault="00E949F4" w:rsidP="00E949F4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presenting symptoms that require referral to a medical practitioner </w:t>
            </w:r>
          </w:p>
        </w:tc>
        <w:tc>
          <w:tcPr>
            <w:tcW w:w="670" w:type="dxa"/>
            <w:shd w:val="clear" w:color="auto" w:fill="auto"/>
          </w:tcPr>
          <w:p w14:paraId="5F32F05E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03C3EDC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7C0D0BAD" w14:textId="77777777" w:rsidTr="00BF188F">
        <w:tc>
          <w:tcPr>
            <w:tcW w:w="7818" w:type="dxa"/>
            <w:shd w:val="clear" w:color="auto" w:fill="auto"/>
          </w:tcPr>
          <w:p w14:paraId="70BCDE78" w14:textId="3FCCBED1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work health and safety </w:t>
            </w:r>
          </w:p>
        </w:tc>
        <w:tc>
          <w:tcPr>
            <w:tcW w:w="670" w:type="dxa"/>
            <w:shd w:val="clear" w:color="auto" w:fill="auto"/>
          </w:tcPr>
          <w:p w14:paraId="18AF9716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343D347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151AA8F9" w14:textId="77777777" w:rsidTr="00BF188F">
        <w:tc>
          <w:tcPr>
            <w:tcW w:w="7818" w:type="dxa"/>
            <w:shd w:val="clear" w:color="auto" w:fill="auto"/>
          </w:tcPr>
          <w:p w14:paraId="1B85F797" w14:textId="4C91C4FD" w:rsidR="00E949F4" w:rsidRPr="001A0F49" w:rsidRDefault="00E949F4" w:rsidP="001A0F49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1A0F49">
              <w:rPr>
                <w:b/>
                <w:bCs/>
              </w:rPr>
              <w:t xml:space="preserve">macrocosm and microcosm &amp; primordial elements, </w:t>
            </w:r>
            <w:proofErr w:type="spellStart"/>
            <w:r w:rsidRPr="001A0F49">
              <w:rPr>
                <w:b/>
                <w:bCs/>
              </w:rPr>
              <w:t>panchamahabhutas</w:t>
            </w:r>
            <w:proofErr w:type="spellEnd"/>
            <w:r w:rsidRPr="001A0F49">
              <w:rPr>
                <w:b/>
                <w:bCs/>
              </w:rPr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7D782C8D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6520F1E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2DC753C9" w14:textId="77777777" w:rsidTr="00BF188F">
        <w:tc>
          <w:tcPr>
            <w:tcW w:w="7818" w:type="dxa"/>
            <w:shd w:val="clear" w:color="auto" w:fill="auto"/>
          </w:tcPr>
          <w:p w14:paraId="3AD11F57" w14:textId="73EE0EB6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6C45BD">
              <w:t>trigunas</w:t>
            </w:r>
            <w:proofErr w:type="spellEnd"/>
            <w:r w:rsidRPr="006C45BD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03AC2001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D548034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626D2C4C" w14:textId="77777777" w:rsidTr="00BF188F">
        <w:tc>
          <w:tcPr>
            <w:tcW w:w="7818" w:type="dxa"/>
            <w:shd w:val="clear" w:color="auto" w:fill="auto"/>
          </w:tcPr>
          <w:p w14:paraId="52E61A76" w14:textId="29B41AAE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doshas </w:t>
            </w:r>
          </w:p>
        </w:tc>
        <w:tc>
          <w:tcPr>
            <w:tcW w:w="670" w:type="dxa"/>
            <w:shd w:val="clear" w:color="auto" w:fill="auto"/>
          </w:tcPr>
          <w:p w14:paraId="609215E7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F5F347B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383D0BFD" w14:textId="77777777" w:rsidTr="00BF188F">
        <w:tc>
          <w:tcPr>
            <w:tcW w:w="7818" w:type="dxa"/>
            <w:shd w:val="clear" w:color="auto" w:fill="auto"/>
          </w:tcPr>
          <w:p w14:paraId="114942BE" w14:textId="55A02515" w:rsidR="00E949F4" w:rsidRPr="00BF188F" w:rsidRDefault="00E949F4" w:rsidP="00E949F4">
            <w:pPr>
              <w:pStyle w:val="ListBullet2"/>
              <w:ind w:left="0" w:firstLine="0"/>
              <w:rPr>
                <w:b/>
                <w:bCs/>
              </w:rPr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five forms of </w:t>
            </w:r>
            <w:proofErr w:type="spellStart"/>
            <w:r w:rsidRPr="006C45BD">
              <w:t>vata</w:t>
            </w:r>
            <w:proofErr w:type="spellEnd"/>
            <w:r w:rsidRPr="006C45BD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4292326A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DA4D99B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23F204E3" w14:textId="77777777" w:rsidTr="00BF188F">
        <w:tc>
          <w:tcPr>
            <w:tcW w:w="7818" w:type="dxa"/>
            <w:shd w:val="clear" w:color="auto" w:fill="auto"/>
          </w:tcPr>
          <w:p w14:paraId="488E1CA0" w14:textId="6229AE01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five forms of pitta </w:t>
            </w:r>
          </w:p>
        </w:tc>
        <w:tc>
          <w:tcPr>
            <w:tcW w:w="670" w:type="dxa"/>
            <w:shd w:val="clear" w:color="auto" w:fill="auto"/>
          </w:tcPr>
          <w:p w14:paraId="0EECFE8B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4EDDADC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5DB9746E" w14:textId="77777777" w:rsidTr="00BF188F">
        <w:tc>
          <w:tcPr>
            <w:tcW w:w="7818" w:type="dxa"/>
            <w:shd w:val="clear" w:color="auto" w:fill="auto"/>
          </w:tcPr>
          <w:p w14:paraId="16B23F93" w14:textId="08C925E0" w:rsidR="00E949F4" w:rsidRPr="004B0618" w:rsidRDefault="00E949F4" w:rsidP="00E949F4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five forms of </w:t>
            </w:r>
            <w:proofErr w:type="spellStart"/>
            <w:r w:rsidRPr="006C45BD">
              <w:t>kapha</w:t>
            </w:r>
            <w:proofErr w:type="spellEnd"/>
            <w:r w:rsidRPr="006C45BD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4F3DAC57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C095974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15A82108" w14:textId="77777777" w:rsidTr="00BF188F">
        <w:tc>
          <w:tcPr>
            <w:tcW w:w="7818" w:type="dxa"/>
            <w:shd w:val="clear" w:color="auto" w:fill="auto"/>
          </w:tcPr>
          <w:p w14:paraId="2EB49021" w14:textId="5933CACC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dhatus </w:t>
            </w:r>
          </w:p>
        </w:tc>
        <w:tc>
          <w:tcPr>
            <w:tcW w:w="670" w:type="dxa"/>
            <w:shd w:val="clear" w:color="auto" w:fill="auto"/>
          </w:tcPr>
          <w:p w14:paraId="600A189B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E5ECB3F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02B21975" w14:textId="77777777" w:rsidTr="00BF188F">
        <w:tc>
          <w:tcPr>
            <w:tcW w:w="7818" w:type="dxa"/>
            <w:shd w:val="clear" w:color="auto" w:fill="auto"/>
          </w:tcPr>
          <w:p w14:paraId="6E07EE2B" w14:textId="6BD7C494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malas </w:t>
            </w:r>
          </w:p>
        </w:tc>
        <w:tc>
          <w:tcPr>
            <w:tcW w:w="670" w:type="dxa"/>
            <w:shd w:val="clear" w:color="auto" w:fill="auto"/>
          </w:tcPr>
          <w:p w14:paraId="4148E5A7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49EFF3A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7FD0F981" w14:textId="77777777" w:rsidTr="00BF188F">
        <w:tc>
          <w:tcPr>
            <w:tcW w:w="7818" w:type="dxa"/>
            <w:shd w:val="clear" w:color="auto" w:fill="auto"/>
          </w:tcPr>
          <w:p w14:paraId="058758A0" w14:textId="62B04541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6C45BD">
              <w:t>agni</w:t>
            </w:r>
            <w:proofErr w:type="spellEnd"/>
            <w:r w:rsidRPr="006C45BD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345FB1AB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62FB8CA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4E1667AB" w14:textId="77777777" w:rsidTr="00BF188F">
        <w:tc>
          <w:tcPr>
            <w:tcW w:w="7818" w:type="dxa"/>
            <w:shd w:val="clear" w:color="auto" w:fill="auto"/>
          </w:tcPr>
          <w:p w14:paraId="0F00C366" w14:textId="69DA3BDE" w:rsidR="00E949F4" w:rsidRPr="00BF188F" w:rsidRDefault="00E949F4" w:rsidP="00E949F4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6C45BD">
              <w:t>prakruti</w:t>
            </w:r>
            <w:proofErr w:type="spellEnd"/>
            <w:r w:rsidRPr="006C45BD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2B54EB82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3DBB0B1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75DEB227" w14:textId="77777777" w:rsidTr="00BF188F">
        <w:tc>
          <w:tcPr>
            <w:tcW w:w="7818" w:type="dxa"/>
            <w:shd w:val="clear" w:color="auto" w:fill="auto"/>
          </w:tcPr>
          <w:p w14:paraId="4C93DE37" w14:textId="14D987F4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examination of the constitution of an individual, </w:t>
            </w:r>
            <w:proofErr w:type="spellStart"/>
            <w:r w:rsidRPr="006C45BD">
              <w:t>prakruti</w:t>
            </w:r>
            <w:proofErr w:type="spellEnd"/>
            <w:r w:rsidRPr="006C45BD">
              <w:t xml:space="preserve"> </w:t>
            </w:r>
            <w:proofErr w:type="spellStart"/>
            <w:r w:rsidRPr="006C45BD">
              <w:t>parikshan</w:t>
            </w:r>
            <w:proofErr w:type="spellEnd"/>
            <w:r w:rsidRPr="006C45BD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5FC0CEAD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2C5B5DE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01AAF0E4" w14:textId="77777777" w:rsidTr="00BF188F">
        <w:tc>
          <w:tcPr>
            <w:tcW w:w="7818" w:type="dxa"/>
            <w:shd w:val="clear" w:color="auto" w:fill="auto"/>
          </w:tcPr>
          <w:p w14:paraId="7B657E53" w14:textId="7C4B8627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healthy person, </w:t>
            </w:r>
            <w:proofErr w:type="spellStart"/>
            <w:r w:rsidRPr="006C45BD">
              <w:t>swastha</w:t>
            </w:r>
            <w:proofErr w:type="spellEnd"/>
            <w:r w:rsidRPr="006C45BD">
              <w:t xml:space="preserve"> purusha </w:t>
            </w:r>
          </w:p>
        </w:tc>
        <w:tc>
          <w:tcPr>
            <w:tcW w:w="670" w:type="dxa"/>
            <w:shd w:val="clear" w:color="auto" w:fill="auto"/>
          </w:tcPr>
          <w:p w14:paraId="7FAC262B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A412EBE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4A0CB858" w14:textId="77777777" w:rsidTr="00BF188F">
        <w:tc>
          <w:tcPr>
            <w:tcW w:w="7818" w:type="dxa"/>
            <w:shd w:val="clear" w:color="auto" w:fill="auto"/>
          </w:tcPr>
          <w:p w14:paraId="15E80158" w14:textId="110CB2F3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ama </w:t>
            </w:r>
          </w:p>
        </w:tc>
        <w:tc>
          <w:tcPr>
            <w:tcW w:w="670" w:type="dxa"/>
            <w:shd w:val="clear" w:color="auto" w:fill="auto"/>
          </w:tcPr>
          <w:p w14:paraId="00884E63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833E60A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71D31874" w14:textId="77777777" w:rsidTr="00BF188F">
        <w:tc>
          <w:tcPr>
            <w:tcW w:w="7818" w:type="dxa"/>
            <w:shd w:val="clear" w:color="auto" w:fill="auto"/>
          </w:tcPr>
          <w:p w14:paraId="6508DB79" w14:textId="29D7B6A3" w:rsidR="00E949F4" w:rsidRPr="001A0F49" w:rsidRDefault="00E949F4" w:rsidP="001A0F49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1A0F49">
              <w:rPr>
                <w:b/>
                <w:bCs/>
              </w:rPr>
              <w:lastRenderedPageBreak/>
              <w:t xml:space="preserve">Ayurvedic remedial therapies and how to apply them: </w:t>
            </w:r>
          </w:p>
        </w:tc>
        <w:tc>
          <w:tcPr>
            <w:tcW w:w="670" w:type="dxa"/>
            <w:shd w:val="clear" w:color="auto" w:fill="auto"/>
          </w:tcPr>
          <w:p w14:paraId="1FD8AED7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6B82793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14FDCA5B" w14:textId="77777777" w:rsidTr="00BF188F">
        <w:tc>
          <w:tcPr>
            <w:tcW w:w="7818" w:type="dxa"/>
            <w:shd w:val="clear" w:color="auto" w:fill="auto"/>
          </w:tcPr>
          <w:p w14:paraId="4A5E031D" w14:textId="793617C9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what each therapy does </w:t>
            </w:r>
          </w:p>
        </w:tc>
        <w:tc>
          <w:tcPr>
            <w:tcW w:w="670" w:type="dxa"/>
            <w:shd w:val="clear" w:color="auto" w:fill="auto"/>
          </w:tcPr>
          <w:p w14:paraId="13AA5BCF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990D9BC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57E2D89E" w14:textId="77777777" w:rsidTr="00BF188F">
        <w:tc>
          <w:tcPr>
            <w:tcW w:w="7818" w:type="dxa"/>
            <w:shd w:val="clear" w:color="auto" w:fill="auto"/>
          </w:tcPr>
          <w:p w14:paraId="6748BC5B" w14:textId="243429CD" w:rsidR="00E949F4" w:rsidRPr="00CF2BC3" w:rsidRDefault="00E949F4" w:rsidP="00E949F4">
            <w:pPr>
              <w:pStyle w:val="ListBullet2"/>
              <w:numPr>
                <w:ilvl w:val="0"/>
                <w:numId w:val="0"/>
              </w:numPr>
              <w:rPr>
                <w:b/>
                <w:bCs/>
              </w:rPr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what effects it might have </w:t>
            </w:r>
          </w:p>
        </w:tc>
        <w:tc>
          <w:tcPr>
            <w:tcW w:w="670" w:type="dxa"/>
            <w:shd w:val="clear" w:color="auto" w:fill="auto"/>
          </w:tcPr>
          <w:p w14:paraId="6C6ECAD8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168ADDD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70C55AEC" w14:textId="77777777" w:rsidTr="00BF188F">
        <w:tc>
          <w:tcPr>
            <w:tcW w:w="7818" w:type="dxa"/>
            <w:shd w:val="clear" w:color="auto" w:fill="auto"/>
          </w:tcPr>
          <w:p w14:paraId="349CFD71" w14:textId="73CFD7E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what the cautions and contraindications are </w:t>
            </w:r>
          </w:p>
        </w:tc>
        <w:tc>
          <w:tcPr>
            <w:tcW w:w="670" w:type="dxa"/>
            <w:shd w:val="clear" w:color="auto" w:fill="auto"/>
          </w:tcPr>
          <w:p w14:paraId="05B39BF1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6720F64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3C057B57" w14:textId="77777777" w:rsidTr="00BF188F">
        <w:tc>
          <w:tcPr>
            <w:tcW w:w="7818" w:type="dxa"/>
            <w:shd w:val="clear" w:color="auto" w:fill="auto"/>
          </w:tcPr>
          <w:p w14:paraId="77899044" w14:textId="51EE4629" w:rsidR="00E949F4" w:rsidRPr="007D45F3" w:rsidRDefault="00E949F4" w:rsidP="00E949F4">
            <w:pPr>
              <w:pStyle w:val="ListBullet2"/>
              <w:ind w:left="72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6C45BD">
              <w:t>herbalised</w:t>
            </w:r>
            <w:proofErr w:type="spellEnd"/>
            <w:r w:rsidRPr="006C45BD">
              <w:t xml:space="preserve"> oils and powders used </w:t>
            </w:r>
          </w:p>
        </w:tc>
        <w:tc>
          <w:tcPr>
            <w:tcW w:w="670" w:type="dxa"/>
            <w:shd w:val="clear" w:color="auto" w:fill="auto"/>
          </w:tcPr>
          <w:p w14:paraId="73706AB9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ABB3C4F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E949F4" w:rsidRPr="00752105" w14:paraId="321D0B76" w14:textId="77777777" w:rsidTr="00BF188F">
        <w:tc>
          <w:tcPr>
            <w:tcW w:w="7818" w:type="dxa"/>
            <w:shd w:val="clear" w:color="auto" w:fill="auto"/>
          </w:tcPr>
          <w:p w14:paraId="39598DE0" w14:textId="3C21477A" w:rsidR="00E949F4" w:rsidRPr="007D45F3" w:rsidRDefault="00E949F4" w:rsidP="00E949F4">
            <w:pPr>
              <w:pStyle w:val="ListBullet2"/>
              <w:ind w:left="72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Ayurvedic massage oils and powders </w:t>
            </w:r>
          </w:p>
        </w:tc>
        <w:tc>
          <w:tcPr>
            <w:tcW w:w="670" w:type="dxa"/>
            <w:shd w:val="clear" w:color="auto" w:fill="auto"/>
          </w:tcPr>
          <w:p w14:paraId="3BA498FA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48D770D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4ABE2A73" w14:textId="77777777" w:rsidTr="00BF188F">
        <w:tc>
          <w:tcPr>
            <w:tcW w:w="7818" w:type="dxa"/>
            <w:shd w:val="clear" w:color="auto" w:fill="auto"/>
          </w:tcPr>
          <w:p w14:paraId="1F4D6A43" w14:textId="10FDC319" w:rsidR="00E949F4" w:rsidRPr="00752105" w:rsidRDefault="00E949F4" w:rsidP="00E949F4">
            <w:pPr>
              <w:pStyle w:val="ListBullet2"/>
              <w:numPr>
                <w:ilvl w:val="0"/>
                <w:numId w:val="0"/>
              </w:numPr>
              <w:ind w:left="1440"/>
              <w:rPr>
                <w:b/>
              </w:rPr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6C45BD">
              <w:t>tailas</w:t>
            </w:r>
            <w:proofErr w:type="spellEnd"/>
            <w:r w:rsidRPr="006C45BD">
              <w:t xml:space="preserve"> (</w:t>
            </w:r>
            <w:proofErr w:type="spellStart"/>
            <w:r w:rsidRPr="006C45BD">
              <w:t>herbalised</w:t>
            </w:r>
            <w:proofErr w:type="spellEnd"/>
            <w:r w:rsidRPr="006C45BD">
              <w:t xml:space="preserve"> oils) </w:t>
            </w:r>
            <w:proofErr w:type="spellStart"/>
            <w:r w:rsidRPr="006C45BD">
              <w:t>lepas</w:t>
            </w:r>
            <w:proofErr w:type="spellEnd"/>
            <w:r w:rsidRPr="006C45BD">
              <w:t xml:space="preserve">, pastes, </w:t>
            </w:r>
            <w:proofErr w:type="spellStart"/>
            <w:r w:rsidRPr="006C45BD">
              <w:t>bolusses</w:t>
            </w:r>
            <w:proofErr w:type="spellEnd"/>
            <w:r w:rsidRPr="006C45BD">
              <w:t xml:space="preserve"> and powdered herbs and how to prepare/ </w:t>
            </w:r>
            <w:r w:rsidR="001A0F49" w:rsidRPr="006C45BD">
              <w:t>dispense them</w:t>
            </w:r>
          </w:p>
        </w:tc>
        <w:tc>
          <w:tcPr>
            <w:tcW w:w="670" w:type="dxa"/>
            <w:shd w:val="clear" w:color="auto" w:fill="auto"/>
          </w:tcPr>
          <w:p w14:paraId="77F24F3F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5D72BF5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5ED3B92A" w14:textId="77777777" w:rsidTr="00BF188F">
        <w:tc>
          <w:tcPr>
            <w:tcW w:w="7818" w:type="dxa"/>
            <w:shd w:val="clear" w:color="auto" w:fill="auto"/>
          </w:tcPr>
          <w:p w14:paraId="28E4789B" w14:textId="451475FD" w:rsidR="00E949F4" w:rsidRPr="001A0F49" w:rsidRDefault="00E949F4" w:rsidP="001A0F49">
            <w:pPr>
              <w:pStyle w:val="ListBullet3"/>
              <w:numPr>
                <w:ilvl w:val="0"/>
                <w:numId w:val="0"/>
              </w:numPr>
              <w:rPr>
                <w:b/>
                <w:bCs/>
              </w:rPr>
            </w:pPr>
            <w:r w:rsidRPr="001A0F49">
              <w:rPr>
                <w:b/>
                <w:bCs/>
              </w:rPr>
              <w:t xml:space="preserve">science of </w:t>
            </w:r>
            <w:proofErr w:type="spellStart"/>
            <w:r w:rsidRPr="001A0F49">
              <w:rPr>
                <w:b/>
                <w:bCs/>
              </w:rPr>
              <w:t>marma</w:t>
            </w:r>
            <w:proofErr w:type="spellEnd"/>
            <w:r w:rsidRPr="001A0F49">
              <w:rPr>
                <w:b/>
                <w:bCs/>
              </w:rPr>
              <w:t xml:space="preserve">: </w:t>
            </w:r>
          </w:p>
        </w:tc>
        <w:tc>
          <w:tcPr>
            <w:tcW w:w="670" w:type="dxa"/>
            <w:shd w:val="clear" w:color="auto" w:fill="auto"/>
          </w:tcPr>
          <w:p w14:paraId="5FF3906C" w14:textId="77777777" w:rsidR="00E949F4" w:rsidRPr="007D45F3" w:rsidRDefault="00E949F4" w:rsidP="00E949F4">
            <w:pPr>
              <w:pStyle w:val="ListBullet3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DF86F54" w14:textId="77777777" w:rsidR="00E949F4" w:rsidRPr="007D45F3" w:rsidRDefault="00E949F4" w:rsidP="00E949F4">
            <w:pPr>
              <w:pStyle w:val="ListBullet3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0555547C" w14:textId="77777777" w:rsidTr="00BF188F">
        <w:tc>
          <w:tcPr>
            <w:tcW w:w="7818" w:type="dxa"/>
            <w:shd w:val="clear" w:color="auto" w:fill="auto"/>
          </w:tcPr>
          <w:p w14:paraId="333016C4" w14:textId="67AC4474" w:rsidR="00E949F4" w:rsidRPr="007D45F3" w:rsidRDefault="00E949F4" w:rsidP="00E949F4">
            <w:pPr>
              <w:pStyle w:val="ListBullet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classifications </w:t>
            </w:r>
          </w:p>
        </w:tc>
        <w:tc>
          <w:tcPr>
            <w:tcW w:w="670" w:type="dxa"/>
            <w:shd w:val="clear" w:color="auto" w:fill="auto"/>
          </w:tcPr>
          <w:p w14:paraId="56E61998" w14:textId="77777777" w:rsidR="00E949F4" w:rsidRPr="007D45F3" w:rsidRDefault="00E949F4" w:rsidP="00E949F4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470C57E" w14:textId="77777777" w:rsidR="00E949F4" w:rsidRPr="007D45F3" w:rsidRDefault="00E949F4" w:rsidP="00E949F4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1EE35BB2" w14:textId="77777777" w:rsidTr="00BF188F">
        <w:tc>
          <w:tcPr>
            <w:tcW w:w="7818" w:type="dxa"/>
            <w:shd w:val="clear" w:color="auto" w:fill="auto"/>
          </w:tcPr>
          <w:p w14:paraId="3596C721" w14:textId="472AEAE4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proofErr w:type="spellStart"/>
            <w:r w:rsidRPr="006C45BD">
              <w:t>marma</w:t>
            </w:r>
            <w:proofErr w:type="spellEnd"/>
            <w:r w:rsidRPr="006C45BD">
              <w:t xml:space="preserve"> points and their reflex points </w:t>
            </w:r>
          </w:p>
        </w:tc>
        <w:tc>
          <w:tcPr>
            <w:tcW w:w="670" w:type="dxa"/>
            <w:shd w:val="clear" w:color="auto" w:fill="auto"/>
          </w:tcPr>
          <w:p w14:paraId="74620BA9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06647F4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6EF0D381" w14:textId="77777777" w:rsidTr="00BF188F">
        <w:tc>
          <w:tcPr>
            <w:tcW w:w="7818" w:type="dxa"/>
            <w:shd w:val="clear" w:color="auto" w:fill="auto"/>
          </w:tcPr>
          <w:p w14:paraId="13417F7A" w14:textId="1D3229AE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additional </w:t>
            </w:r>
            <w:proofErr w:type="spellStart"/>
            <w:r w:rsidRPr="006C45BD">
              <w:t>marmas</w:t>
            </w:r>
            <w:proofErr w:type="spellEnd"/>
            <w:r w:rsidRPr="006C45BD">
              <w:t xml:space="preserve"> in the body </w:t>
            </w:r>
          </w:p>
        </w:tc>
        <w:tc>
          <w:tcPr>
            <w:tcW w:w="670" w:type="dxa"/>
            <w:shd w:val="clear" w:color="auto" w:fill="auto"/>
          </w:tcPr>
          <w:p w14:paraId="52C42D8E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4B14904E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4F3A127C" w14:textId="77777777" w:rsidTr="00BF188F">
        <w:tc>
          <w:tcPr>
            <w:tcW w:w="7818" w:type="dxa"/>
            <w:shd w:val="clear" w:color="auto" w:fill="auto"/>
          </w:tcPr>
          <w:p w14:paraId="27EEED88" w14:textId="48D7879D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techniques of </w:t>
            </w:r>
            <w:proofErr w:type="spellStart"/>
            <w:r w:rsidRPr="006C45BD">
              <w:t>marma</w:t>
            </w:r>
            <w:proofErr w:type="spellEnd"/>
            <w:r w:rsidRPr="006C45BD">
              <w:t xml:space="preserve"> massage (107 important points) </w:t>
            </w:r>
          </w:p>
        </w:tc>
        <w:tc>
          <w:tcPr>
            <w:tcW w:w="670" w:type="dxa"/>
            <w:shd w:val="clear" w:color="auto" w:fill="auto"/>
          </w:tcPr>
          <w:p w14:paraId="141B4304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4E6A44D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43ABD976" w14:textId="77777777" w:rsidTr="00BF188F">
        <w:tc>
          <w:tcPr>
            <w:tcW w:w="7818" w:type="dxa"/>
            <w:shd w:val="clear" w:color="auto" w:fill="auto"/>
          </w:tcPr>
          <w:p w14:paraId="2FD7D34A" w14:textId="662A6650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theory of panchakarma </w:t>
            </w:r>
          </w:p>
        </w:tc>
        <w:tc>
          <w:tcPr>
            <w:tcW w:w="670" w:type="dxa"/>
            <w:shd w:val="clear" w:color="auto" w:fill="auto"/>
          </w:tcPr>
          <w:p w14:paraId="05D184FE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1E7C636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362ADDF0" w14:textId="77777777" w:rsidTr="00BF188F">
        <w:tc>
          <w:tcPr>
            <w:tcW w:w="7818" w:type="dxa"/>
            <w:shd w:val="clear" w:color="auto" w:fill="auto"/>
          </w:tcPr>
          <w:p w14:paraId="6521437B" w14:textId="300BE5A1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potential reactions during treatment and how to respond </w:t>
            </w:r>
          </w:p>
        </w:tc>
        <w:tc>
          <w:tcPr>
            <w:tcW w:w="670" w:type="dxa"/>
            <w:shd w:val="clear" w:color="auto" w:fill="auto"/>
          </w:tcPr>
          <w:p w14:paraId="4826B0C2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F57CB9C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56781FDB" w14:textId="77777777" w:rsidTr="00BF188F">
        <w:tc>
          <w:tcPr>
            <w:tcW w:w="7818" w:type="dxa"/>
            <w:shd w:val="clear" w:color="auto" w:fill="auto"/>
          </w:tcPr>
          <w:p w14:paraId="259117DB" w14:textId="51B59F8E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potential reactions following treatment and appropriate client advice </w:t>
            </w:r>
          </w:p>
        </w:tc>
        <w:tc>
          <w:tcPr>
            <w:tcW w:w="670" w:type="dxa"/>
            <w:shd w:val="clear" w:color="auto" w:fill="auto"/>
          </w:tcPr>
          <w:p w14:paraId="4A4CF3F7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538288B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7E863528" w14:textId="77777777" w:rsidTr="00BF188F">
        <w:tc>
          <w:tcPr>
            <w:tcW w:w="7818" w:type="dxa"/>
            <w:shd w:val="clear" w:color="auto" w:fill="auto"/>
          </w:tcPr>
          <w:p w14:paraId="1F2B02B1" w14:textId="6A233034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methods of monitoring treatment progress </w:t>
            </w:r>
          </w:p>
        </w:tc>
        <w:tc>
          <w:tcPr>
            <w:tcW w:w="670" w:type="dxa"/>
            <w:shd w:val="clear" w:color="auto" w:fill="auto"/>
          </w:tcPr>
          <w:p w14:paraId="5013084E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5328789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647C335B" w14:textId="77777777" w:rsidTr="00BF188F">
        <w:tc>
          <w:tcPr>
            <w:tcW w:w="7818" w:type="dxa"/>
            <w:shd w:val="clear" w:color="auto" w:fill="auto"/>
          </w:tcPr>
          <w:p w14:paraId="52DEB4F5" w14:textId="23502D41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re-assessment </w:t>
            </w:r>
          </w:p>
        </w:tc>
        <w:tc>
          <w:tcPr>
            <w:tcW w:w="670" w:type="dxa"/>
            <w:shd w:val="clear" w:color="auto" w:fill="auto"/>
          </w:tcPr>
          <w:p w14:paraId="44D0F01F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E98BC4A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17F67874" w14:textId="77777777" w:rsidTr="00BF188F">
        <w:tc>
          <w:tcPr>
            <w:tcW w:w="7818" w:type="dxa"/>
            <w:shd w:val="clear" w:color="auto" w:fill="auto"/>
          </w:tcPr>
          <w:p w14:paraId="05C75D1F" w14:textId="458881C2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client feedback </w:t>
            </w:r>
          </w:p>
        </w:tc>
        <w:tc>
          <w:tcPr>
            <w:tcW w:w="670" w:type="dxa"/>
            <w:shd w:val="clear" w:color="auto" w:fill="auto"/>
          </w:tcPr>
          <w:p w14:paraId="4C4C32BF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2243A3FA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414346C4" w14:textId="77777777" w:rsidTr="00BF188F">
        <w:tc>
          <w:tcPr>
            <w:tcW w:w="7818" w:type="dxa"/>
            <w:shd w:val="clear" w:color="auto" w:fill="auto"/>
          </w:tcPr>
          <w:p w14:paraId="6577AA51" w14:textId="53527CBD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types of advice and resources that can be provided to clients for their use outside the clinical environment </w:t>
            </w:r>
          </w:p>
        </w:tc>
        <w:tc>
          <w:tcPr>
            <w:tcW w:w="670" w:type="dxa"/>
            <w:shd w:val="clear" w:color="auto" w:fill="auto"/>
          </w:tcPr>
          <w:p w14:paraId="3ACDDDC3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06C150BE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4696CB4D" w14:textId="77777777" w:rsidTr="00BF188F">
        <w:tc>
          <w:tcPr>
            <w:tcW w:w="7818" w:type="dxa"/>
            <w:shd w:val="clear" w:color="auto" w:fill="auto"/>
          </w:tcPr>
          <w:p w14:paraId="06C2C5B1" w14:textId="6E649035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barriers to therapeutic progress and ways to respond within an Ayurvedic framework </w:t>
            </w:r>
          </w:p>
        </w:tc>
        <w:tc>
          <w:tcPr>
            <w:tcW w:w="670" w:type="dxa"/>
            <w:shd w:val="clear" w:color="auto" w:fill="auto"/>
          </w:tcPr>
          <w:p w14:paraId="7926C5E7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F832E5F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391D9302" w14:textId="77777777" w:rsidTr="00BF188F">
        <w:tc>
          <w:tcPr>
            <w:tcW w:w="7818" w:type="dxa"/>
            <w:shd w:val="clear" w:color="auto" w:fill="auto"/>
          </w:tcPr>
          <w:p w14:paraId="22022C2E" w14:textId="679724E7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 xml:space="preserve">documentation requirements for recording treatment details </w:t>
            </w:r>
          </w:p>
        </w:tc>
        <w:tc>
          <w:tcPr>
            <w:tcW w:w="670" w:type="dxa"/>
            <w:shd w:val="clear" w:color="auto" w:fill="auto"/>
          </w:tcPr>
          <w:p w14:paraId="4865A712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EC72684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E949F4" w:rsidRPr="00752105" w14:paraId="2ECEF80F" w14:textId="77777777" w:rsidTr="00BF188F">
        <w:tc>
          <w:tcPr>
            <w:tcW w:w="7818" w:type="dxa"/>
            <w:shd w:val="clear" w:color="auto" w:fill="auto"/>
          </w:tcPr>
          <w:p w14:paraId="3E9D93B6" w14:textId="218F6369" w:rsidR="00E949F4" w:rsidRPr="007D45F3" w:rsidRDefault="00E949F4" w:rsidP="00E949F4">
            <w:pPr>
              <w:pStyle w:val="ListBullet2"/>
              <w:ind w:left="0" w:firstLine="0"/>
            </w:pPr>
            <w:r w:rsidRPr="006C45BD">
              <w:rPr>
                <w:rFonts w:ascii="Symbol" w:hAnsi="Symbol"/>
                <w:sz w:val="16"/>
                <w:szCs w:val="16"/>
              </w:rPr>
              <w:sym w:font="Symbol" w:char="F0B7"/>
            </w:r>
            <w:r w:rsidRPr="006C45BD">
              <w:rPr>
                <w:rFonts w:ascii="Symbol" w:hAnsi="Symbol"/>
                <w:sz w:val="16"/>
                <w:szCs w:val="16"/>
              </w:rPr>
              <w:t xml:space="preserve"> </w:t>
            </w:r>
            <w:r w:rsidRPr="006C45BD">
              <w:rPr>
                <w:rFonts w:ascii="Symbol"/>
                <w:sz w:val="16"/>
                <w:szCs w:val="16"/>
              </w:rPr>
              <w:t> </w:t>
            </w:r>
            <w:r w:rsidRPr="006C45BD">
              <w:t>types of symptoms within each body system that may be treated with Ayurvedic tactile therapies</w:t>
            </w:r>
          </w:p>
        </w:tc>
        <w:tc>
          <w:tcPr>
            <w:tcW w:w="670" w:type="dxa"/>
            <w:shd w:val="clear" w:color="auto" w:fill="auto"/>
          </w:tcPr>
          <w:p w14:paraId="3E387ABE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17C9ABC2" w14:textId="77777777" w:rsidR="00E949F4" w:rsidRPr="007D45F3" w:rsidRDefault="00E949F4" w:rsidP="00E949F4">
            <w:pPr>
              <w:pStyle w:val="ListBullet2"/>
              <w:numPr>
                <w:ilvl w:val="0"/>
                <w:numId w:val="0"/>
              </w:numPr>
              <w:ind w:left="360"/>
            </w:pPr>
          </w:p>
        </w:tc>
      </w:tr>
      <w:tr w:rsidR="00BF188F" w:rsidRPr="00752105" w14:paraId="7BB01550" w14:textId="77777777" w:rsidTr="00BF188F">
        <w:tc>
          <w:tcPr>
            <w:tcW w:w="7818" w:type="dxa"/>
            <w:shd w:val="clear" w:color="auto" w:fill="auto"/>
          </w:tcPr>
          <w:p w14:paraId="4A791A0F" w14:textId="0C379832" w:rsidR="00BF188F" w:rsidRPr="00F04E91" w:rsidRDefault="00BF188F" w:rsidP="00BF188F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  <w:r w:rsidRPr="00B86874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14:paraId="22E98226" w14:textId="77777777" w:rsidR="00BF188F" w:rsidRPr="007D45F3" w:rsidRDefault="00BF188F" w:rsidP="00BF188F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332B754" w14:textId="77777777" w:rsidR="00BF188F" w:rsidRPr="007D45F3" w:rsidRDefault="00BF188F" w:rsidP="00BF188F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BF188F" w:rsidRPr="00752105" w14:paraId="05E33905" w14:textId="77777777" w:rsidTr="00BF188F">
        <w:tc>
          <w:tcPr>
            <w:tcW w:w="7818" w:type="dxa"/>
            <w:shd w:val="clear" w:color="auto" w:fill="auto"/>
          </w:tcPr>
          <w:p w14:paraId="74EEE9DE" w14:textId="77777777" w:rsidR="00BF188F" w:rsidRPr="00F04E91" w:rsidRDefault="00BF188F" w:rsidP="00BF188F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14:paraId="0C8EEF2D" w14:textId="77777777" w:rsidR="00BF188F" w:rsidRPr="007D45F3" w:rsidRDefault="00BF188F" w:rsidP="00BF188F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27A38D5" w14:textId="77777777" w:rsidR="00BF188F" w:rsidRPr="007D45F3" w:rsidRDefault="00BF188F" w:rsidP="00BF188F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BF188F" w:rsidRPr="00752105" w14:paraId="47505557" w14:textId="77777777" w:rsidTr="00BF188F">
        <w:tc>
          <w:tcPr>
            <w:tcW w:w="7818" w:type="dxa"/>
            <w:shd w:val="clear" w:color="auto" w:fill="auto"/>
          </w:tcPr>
          <w:p w14:paraId="6D98CF50" w14:textId="77777777" w:rsidR="00BF188F" w:rsidRPr="00F04E91" w:rsidRDefault="00BF188F" w:rsidP="00BF188F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14:paraId="1A561824" w14:textId="77777777" w:rsidR="00BF188F" w:rsidRPr="007D45F3" w:rsidRDefault="00BF188F" w:rsidP="00BF188F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3E8DC17" w14:textId="77777777" w:rsidR="00BF188F" w:rsidRPr="007D45F3" w:rsidRDefault="00BF188F" w:rsidP="00BF188F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BF188F" w:rsidRPr="00752105" w14:paraId="2BEFB4D6" w14:textId="77777777" w:rsidTr="00BF188F">
        <w:tc>
          <w:tcPr>
            <w:tcW w:w="7818" w:type="dxa"/>
            <w:shd w:val="clear" w:color="auto" w:fill="auto"/>
          </w:tcPr>
          <w:p w14:paraId="011B4FCE" w14:textId="77777777" w:rsidR="00BF188F" w:rsidRPr="00F04E91" w:rsidRDefault="00BF188F" w:rsidP="00BF188F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14:paraId="0FD131AF" w14:textId="77777777" w:rsidR="00BF188F" w:rsidRPr="007D45F3" w:rsidRDefault="00BF188F" w:rsidP="00BF188F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676BC19E" w14:textId="77777777" w:rsidR="00BF188F" w:rsidRPr="007D45F3" w:rsidRDefault="00BF188F" w:rsidP="00BF188F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BF188F" w:rsidRPr="00752105" w14:paraId="29A861D9" w14:textId="77777777" w:rsidTr="00BF188F">
        <w:tc>
          <w:tcPr>
            <w:tcW w:w="7818" w:type="dxa"/>
            <w:shd w:val="clear" w:color="auto" w:fill="auto"/>
          </w:tcPr>
          <w:p w14:paraId="45FE6FD5" w14:textId="77777777" w:rsidR="00BF188F" w:rsidRPr="00F04E91" w:rsidRDefault="00BF188F" w:rsidP="00BF188F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14:paraId="4D151D03" w14:textId="77777777" w:rsidR="00BF188F" w:rsidRPr="007D45F3" w:rsidRDefault="00BF188F" w:rsidP="00BF188F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3E06E5BD" w14:textId="77777777" w:rsidR="00BF188F" w:rsidRPr="007D45F3" w:rsidRDefault="00BF188F" w:rsidP="00BF188F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BF188F" w:rsidRPr="00752105" w14:paraId="696DF056" w14:textId="77777777" w:rsidTr="00BF188F">
        <w:tc>
          <w:tcPr>
            <w:tcW w:w="7818" w:type="dxa"/>
            <w:shd w:val="clear" w:color="auto" w:fill="auto"/>
          </w:tcPr>
          <w:p w14:paraId="50D7EF99" w14:textId="77777777" w:rsidR="00BF188F" w:rsidRPr="00F04E91" w:rsidRDefault="00BF188F" w:rsidP="00BF188F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14:paraId="070FAD28" w14:textId="77777777" w:rsidR="00BF188F" w:rsidRPr="007D45F3" w:rsidRDefault="00BF188F" w:rsidP="00BF188F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7F729292" w14:textId="77777777" w:rsidR="00BF188F" w:rsidRPr="007D45F3" w:rsidRDefault="00BF188F" w:rsidP="00BF188F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  <w:tr w:rsidR="00BF188F" w:rsidRPr="00752105" w14:paraId="63CB4A6A" w14:textId="77777777" w:rsidTr="00BF188F">
        <w:tc>
          <w:tcPr>
            <w:tcW w:w="7818" w:type="dxa"/>
            <w:shd w:val="clear" w:color="auto" w:fill="auto"/>
          </w:tcPr>
          <w:p w14:paraId="097CD39D" w14:textId="77777777" w:rsidR="00BF188F" w:rsidRPr="00F04E91" w:rsidRDefault="00BF188F" w:rsidP="00BF188F">
            <w:pPr>
              <w:pStyle w:val="ListBullet2"/>
              <w:numPr>
                <w:ilvl w:val="0"/>
                <w:numId w:val="0"/>
              </w:numPr>
              <w:ind w:left="360"/>
              <w:rPr>
                <w:rFonts w:ascii="Symbol" w:hAnsi="Symbol"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14:paraId="14CEE26A" w14:textId="77777777" w:rsidR="00BF188F" w:rsidRPr="007D45F3" w:rsidRDefault="00BF188F" w:rsidP="00BF188F">
            <w:pPr>
              <w:pStyle w:val="ListBullet2"/>
              <w:numPr>
                <w:ilvl w:val="0"/>
                <w:numId w:val="0"/>
              </w:numPr>
            </w:pPr>
          </w:p>
        </w:tc>
        <w:tc>
          <w:tcPr>
            <w:tcW w:w="923" w:type="dxa"/>
            <w:shd w:val="clear" w:color="auto" w:fill="auto"/>
          </w:tcPr>
          <w:p w14:paraId="5FD0AEB5" w14:textId="77777777" w:rsidR="00BF188F" w:rsidRPr="007D45F3" w:rsidRDefault="00BF188F" w:rsidP="00BF188F">
            <w:pPr>
              <w:pStyle w:val="ListBullet2"/>
              <w:numPr>
                <w:ilvl w:val="0"/>
                <w:numId w:val="0"/>
              </w:numPr>
              <w:ind w:left="720"/>
            </w:pPr>
          </w:p>
        </w:tc>
      </w:tr>
    </w:tbl>
    <w:p w14:paraId="7A81AD0B" w14:textId="77777777" w:rsidR="00752105" w:rsidRPr="00F027FB" w:rsidRDefault="00752105" w:rsidP="00752105">
      <w:pPr>
        <w:widowControl w:val="0"/>
        <w:autoSpaceDE w:val="0"/>
        <w:autoSpaceDN w:val="0"/>
        <w:adjustRightInd w:val="0"/>
      </w:pPr>
    </w:p>
    <w:p w14:paraId="5BD8777B" w14:textId="77777777" w:rsidR="00752105" w:rsidRPr="00F027FB" w:rsidRDefault="00752105" w:rsidP="00752105">
      <w:pPr>
        <w:widowControl w:val="0"/>
        <w:autoSpaceDE w:val="0"/>
        <w:autoSpaceDN w:val="0"/>
        <w:adjustRightInd w:val="0"/>
      </w:pPr>
      <w:r w:rsidRPr="00F027FB">
        <w:br w:type="page"/>
      </w:r>
    </w:p>
    <w:tbl>
      <w:tblPr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0"/>
        <w:gridCol w:w="313"/>
        <w:gridCol w:w="465"/>
        <w:gridCol w:w="3066"/>
        <w:gridCol w:w="1719"/>
        <w:gridCol w:w="1822"/>
        <w:gridCol w:w="712"/>
      </w:tblGrid>
      <w:tr w:rsidR="00752105" w:rsidRPr="00D853C6" w14:paraId="28B83FDC" w14:textId="77777777" w:rsidTr="00341C46">
        <w:trPr>
          <w:trHeight w:val="338"/>
        </w:trPr>
        <w:tc>
          <w:tcPr>
            <w:tcW w:w="1680" w:type="dxa"/>
            <w:shd w:val="clear" w:color="auto" w:fill="D9D9D9"/>
          </w:tcPr>
          <w:p w14:paraId="1A6C8686" w14:textId="77777777" w:rsidR="00752105" w:rsidRPr="00BD7D8B" w:rsidRDefault="00752105" w:rsidP="00752105">
            <w:pPr>
              <w:rPr>
                <w:rFonts w:ascii="Calibri Light" w:hAnsi="Calibri Light" w:cs="Lucida Sans Unicode"/>
                <w:b/>
              </w:rPr>
            </w:pPr>
            <w:r w:rsidRPr="00BD7D8B">
              <w:rPr>
                <w:rFonts w:ascii="Calibri Light" w:hAnsi="Calibri Light" w:cs="Lucida Sans Unicode"/>
                <w:b/>
              </w:rPr>
              <w:lastRenderedPageBreak/>
              <w:t>Unit Code</w:t>
            </w:r>
          </w:p>
        </w:tc>
        <w:tc>
          <w:tcPr>
            <w:tcW w:w="3844" w:type="dxa"/>
            <w:gridSpan w:val="3"/>
            <w:shd w:val="clear" w:color="auto" w:fill="D9D9D9"/>
          </w:tcPr>
          <w:p w14:paraId="5071782E" w14:textId="77777777" w:rsidR="00752105" w:rsidRPr="00BD7D8B" w:rsidRDefault="00752105" w:rsidP="00752105">
            <w:pPr>
              <w:rPr>
                <w:rFonts w:ascii="Calibri Light" w:hAnsi="Calibri Light" w:cs="Lucida Sans Unicode"/>
                <w:b/>
              </w:rPr>
            </w:pPr>
            <w:r w:rsidRPr="00BD7D8B">
              <w:rPr>
                <w:rFonts w:ascii="Calibri Light" w:hAnsi="Calibri Light" w:cs="Lucida Sans Unicode"/>
                <w:b/>
              </w:rPr>
              <w:t>Unit Title</w:t>
            </w:r>
          </w:p>
        </w:tc>
        <w:tc>
          <w:tcPr>
            <w:tcW w:w="35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C1C4AB6" w14:textId="5ED12C49" w:rsidR="00752105" w:rsidRPr="00BD7D8B" w:rsidRDefault="00752105" w:rsidP="00752105">
            <w:pPr>
              <w:rPr>
                <w:rFonts w:ascii="Calibri Light" w:hAnsi="Calibri Light" w:cs="Lucida Sans Unicode"/>
                <w:b/>
              </w:rPr>
            </w:pPr>
            <w:r w:rsidRPr="00BD7D8B">
              <w:rPr>
                <w:rFonts w:ascii="Calibri Light" w:hAnsi="Calibri Light" w:cs="Lucida Sans Unicode"/>
                <w:b/>
              </w:rPr>
              <w:t xml:space="preserve">This unit assessed holistically with other </w:t>
            </w:r>
            <w:proofErr w:type="gramStart"/>
            <w:r w:rsidRPr="00BD7D8B">
              <w:rPr>
                <w:rFonts w:ascii="Calibri Light" w:hAnsi="Calibri Light" w:cs="Lucida Sans Unicode"/>
                <w:b/>
              </w:rPr>
              <w:t>units?</w:t>
            </w:r>
            <w:proofErr w:type="gramEnd"/>
            <w:r w:rsidRPr="00BD7D8B">
              <w:rPr>
                <w:rFonts w:ascii="Calibri Light" w:hAnsi="Calibri Light" w:cs="Lucida Sans Unicode"/>
                <w:b/>
              </w:rPr>
              <w:t xml:space="preserve"> </w:t>
            </w:r>
            <w:r w:rsidR="00B0736D">
              <w:rPr>
                <w:rFonts w:ascii="Calibri Light" w:hAnsi="Calibri Light" w:cs="Lucida Sans Unicode"/>
                <w:b/>
              </w:rPr>
              <w:br/>
            </w:r>
            <w:r w:rsidRPr="00BD7D8B">
              <w:rPr>
                <w:rFonts w:ascii="Calibri Light" w:hAnsi="Calibri Light" w:cs="Lucida Sans Unicode"/>
                <w:b/>
              </w:rPr>
              <w:t xml:space="preserve">Listed below. 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shd w:val="clear" w:color="auto" w:fill="auto"/>
          </w:tcPr>
          <w:p w14:paraId="546B0554" w14:textId="77777777" w:rsidR="00752105" w:rsidRPr="00BD7D8B" w:rsidRDefault="00752105" w:rsidP="00752105">
            <w:pPr>
              <w:rPr>
                <w:rFonts w:ascii="Calibri Light" w:hAnsi="Calibri Light" w:cs="Lucida Sans Unicode"/>
                <w:b/>
              </w:rPr>
            </w:pPr>
            <w:r>
              <w:rPr>
                <w:rFonts w:ascii="MS Gothic" w:eastAsia="MS Gothic" w:hAnsi="MS Gothic" w:hint="eastAsia"/>
              </w:rPr>
              <w:t>☒</w:t>
            </w:r>
            <w:r w:rsidRPr="00BD7D8B">
              <w:rPr>
                <w:rFonts w:ascii="Calibri Light" w:hAnsi="Calibri Light" w:cs="Lucida Sans Unicode"/>
                <w:b/>
              </w:rPr>
              <w:t xml:space="preserve"> </w:t>
            </w:r>
            <w:r w:rsidRPr="00BD7D8B">
              <w:rPr>
                <w:rFonts w:ascii="Calibri Light" w:hAnsi="Calibri Light" w:cs="Lucida Sans Unicode"/>
              </w:rPr>
              <w:t xml:space="preserve">Yes </w:t>
            </w:r>
            <w:r>
              <w:rPr>
                <w:rFonts w:ascii="MS Gothic" w:eastAsia="MS Gothic" w:hAnsi="MS Gothic" w:hint="eastAsia"/>
              </w:rPr>
              <w:t>☐</w:t>
            </w:r>
            <w:r w:rsidRPr="00BD7D8B">
              <w:rPr>
                <w:rFonts w:ascii="Calibri Light" w:hAnsi="Calibri Light" w:cs="Lucida Sans Unicode"/>
                <w:b/>
              </w:rPr>
              <w:t xml:space="preserve"> </w:t>
            </w:r>
            <w:r w:rsidRPr="00BD7D8B">
              <w:rPr>
                <w:rFonts w:ascii="Calibri Light" w:hAnsi="Calibri Light" w:cs="Lucida Sans Unicode"/>
              </w:rPr>
              <w:t>No</w:t>
            </w:r>
          </w:p>
        </w:tc>
      </w:tr>
      <w:tr w:rsidR="00752105" w:rsidRPr="00D853C6" w14:paraId="7628E089" w14:textId="77777777" w:rsidTr="00341C46">
        <w:trPr>
          <w:trHeight w:val="508"/>
        </w:trPr>
        <w:tc>
          <w:tcPr>
            <w:tcW w:w="1680" w:type="dxa"/>
          </w:tcPr>
          <w:p w14:paraId="7DA894E7" w14:textId="77777777" w:rsidR="00B55425" w:rsidRPr="00B55425" w:rsidRDefault="00B55425" w:rsidP="00B55425">
            <w:pPr>
              <w:rPr>
                <w:rFonts w:ascii="Calibri Light" w:hAnsi="Calibri Light" w:cs="Lucida Sans Unicode"/>
                <w:b/>
              </w:rPr>
            </w:pPr>
            <w:r w:rsidRPr="00B55425">
              <w:rPr>
                <w:rFonts w:ascii="Calibri Light" w:hAnsi="Calibri Light" w:cs="Lucida Sans Unicode"/>
                <w:b/>
              </w:rPr>
              <w:t xml:space="preserve">HLTAYV008 </w:t>
            </w:r>
          </w:p>
          <w:p w14:paraId="3F769451" w14:textId="5F54ECD5" w:rsidR="00752105" w:rsidRPr="00BD7D8B" w:rsidRDefault="00752105" w:rsidP="00752105">
            <w:pPr>
              <w:rPr>
                <w:rFonts w:ascii="Calibri Light" w:hAnsi="Calibri Light" w:cs="Lucida Sans Unicode"/>
              </w:rPr>
            </w:pPr>
          </w:p>
        </w:tc>
        <w:tc>
          <w:tcPr>
            <w:tcW w:w="3844" w:type="dxa"/>
            <w:gridSpan w:val="3"/>
          </w:tcPr>
          <w:p w14:paraId="4B4FD0F9" w14:textId="77777777" w:rsidR="00B55425" w:rsidRPr="00B55425" w:rsidRDefault="00B55425" w:rsidP="00B55425">
            <w:pPr>
              <w:rPr>
                <w:rFonts w:ascii="Calibri Light" w:hAnsi="Calibri Light" w:cs="Lucida Sans Unicode"/>
                <w:b/>
              </w:rPr>
            </w:pPr>
            <w:r w:rsidRPr="00B55425">
              <w:rPr>
                <w:rFonts w:ascii="Calibri Light" w:hAnsi="Calibri Light" w:cs="Lucida Sans Unicode"/>
                <w:b/>
              </w:rPr>
              <w:t xml:space="preserve">Provide Ayurvedic remedial therapies </w:t>
            </w:r>
          </w:p>
          <w:p w14:paraId="74E05652" w14:textId="77777777" w:rsidR="00752105" w:rsidRPr="00BD7D8B" w:rsidRDefault="00752105" w:rsidP="00752105">
            <w:pPr>
              <w:rPr>
                <w:rFonts w:ascii="Calibri Light" w:hAnsi="Calibri Light" w:cs="Lucida Sans Unicode"/>
              </w:rPr>
            </w:pPr>
          </w:p>
        </w:tc>
        <w:tc>
          <w:tcPr>
            <w:tcW w:w="4253" w:type="dxa"/>
            <w:gridSpan w:val="3"/>
            <w:vMerge w:val="restart"/>
            <w:tcBorders>
              <w:left w:val="single" w:sz="4" w:space="0" w:color="auto"/>
            </w:tcBorders>
          </w:tcPr>
          <w:p w14:paraId="5D5C739C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HLTAYV001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359636EA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HLTAYV002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5ABE02E6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HLTAYV003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09AAC8F3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HLTAYV004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29A41F15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>HLTAYV005</w:t>
            </w:r>
            <w:r w:rsidRPr="00B0736D">
              <w:rPr>
                <w:rFonts w:ascii="Times" w:hAnsi="Times"/>
                <w:bCs/>
                <w:sz w:val="20"/>
              </w:rPr>
              <w:tab/>
            </w:r>
            <w:r w:rsidRPr="00B0736D">
              <w:rPr>
                <w:rFonts w:ascii="Times" w:hAnsi="Times"/>
                <w:bCs/>
                <w:sz w:val="20"/>
              </w:rPr>
              <w:tab/>
            </w:r>
          </w:p>
          <w:p w14:paraId="60BE59AB" w14:textId="45C604D5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HLTAYV006 </w:t>
            </w:r>
          </w:p>
          <w:p w14:paraId="2D727F90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HLTAYV007 </w:t>
            </w:r>
          </w:p>
          <w:p w14:paraId="1690D47C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HLTAYV008 </w:t>
            </w:r>
          </w:p>
          <w:p w14:paraId="75E3FBFE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HLTAYV009 </w:t>
            </w:r>
          </w:p>
          <w:p w14:paraId="193B0359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HLTAYV010 </w:t>
            </w:r>
          </w:p>
          <w:p w14:paraId="07EB90B6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HLTAYV011 </w:t>
            </w:r>
          </w:p>
          <w:p w14:paraId="165A7285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HLTAYV012 </w:t>
            </w:r>
          </w:p>
          <w:p w14:paraId="51D767C5" w14:textId="73E8D1D0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679494A1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HLTWHS004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698CE046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HLTINF004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6F5FCB38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CHCDIV001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3F16A0B5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CHCCOM006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03D355C9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CHCLEG003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7416B625" w14:textId="77777777" w:rsidR="00BD324F" w:rsidRDefault="00BD324F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CHCPRP003</w:t>
            </w:r>
          </w:p>
          <w:p w14:paraId="43E55F33" w14:textId="5217BF6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04D1556F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CHCAGE001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0FBBFA92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CHCCCS001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3F283AC4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 xml:space="preserve">CHCDIS007 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4C9BFE2B" w14:textId="77777777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CHCMHS001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22851F0F" w14:textId="18A8ED5D" w:rsidR="00752105" w:rsidRPr="00B0736D" w:rsidRDefault="00752105" w:rsidP="00752105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729D8C26" w14:textId="77777777" w:rsidR="00BD324F" w:rsidRDefault="00BD324F" w:rsidP="00B0736D">
            <w:pPr>
              <w:rPr>
                <w:rFonts w:ascii="Times" w:hAnsi="Times"/>
                <w:bCs/>
                <w:sz w:val="20"/>
                <w:lang w:val="en-US"/>
              </w:rPr>
            </w:pPr>
          </w:p>
          <w:p w14:paraId="529BC413" w14:textId="19948ACD" w:rsidR="00BD324F" w:rsidRDefault="00BD324F" w:rsidP="00B0736D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BSBSMB404</w:t>
            </w:r>
            <w:r w:rsidRPr="00B0736D">
              <w:rPr>
                <w:rFonts w:ascii="Times" w:hAnsi="Times"/>
                <w:bCs/>
                <w:sz w:val="20"/>
                <w:lang w:val="en-US"/>
              </w:rPr>
              <w:tab/>
            </w:r>
          </w:p>
          <w:p w14:paraId="5EE1DAD2" w14:textId="77777777" w:rsidR="00BD324F" w:rsidRDefault="00BD324F" w:rsidP="00B0736D">
            <w:pPr>
              <w:rPr>
                <w:rFonts w:ascii="Times" w:hAnsi="Times"/>
                <w:bCs/>
                <w:sz w:val="20"/>
                <w:lang w:val="en-US"/>
              </w:rPr>
            </w:pPr>
          </w:p>
          <w:p w14:paraId="254E0EE9" w14:textId="3CBDF80D" w:rsidR="00B0736D" w:rsidRPr="00B0736D" w:rsidRDefault="00752105" w:rsidP="00B0736D">
            <w:pPr>
              <w:rPr>
                <w:rFonts w:ascii="Times" w:hAnsi="Times"/>
                <w:bCs/>
                <w:sz w:val="20"/>
                <w:lang w:val="en-US"/>
              </w:rPr>
            </w:pPr>
            <w:r w:rsidRPr="00B0736D">
              <w:rPr>
                <w:rFonts w:ascii="Times" w:hAnsi="Times"/>
                <w:bCs/>
                <w:sz w:val="20"/>
                <w:lang w:val="en-US"/>
              </w:rPr>
              <w:t>HLTAID0</w:t>
            </w:r>
            <w:r w:rsidR="00B0736D" w:rsidRPr="00B0736D">
              <w:rPr>
                <w:rFonts w:ascii="Times" w:hAnsi="Times"/>
                <w:bCs/>
                <w:sz w:val="20"/>
                <w:lang w:val="en-US"/>
              </w:rPr>
              <w:t xml:space="preserve">11 </w:t>
            </w:r>
          </w:p>
          <w:p w14:paraId="6B65046E" w14:textId="77777777" w:rsidR="00B0736D" w:rsidRPr="00B0736D" w:rsidRDefault="00B0736D" w:rsidP="00B0736D">
            <w:pPr>
              <w:rPr>
                <w:rFonts w:ascii="Times" w:hAnsi="Times"/>
                <w:bCs/>
                <w:sz w:val="20"/>
                <w:lang w:val="en-US"/>
              </w:rPr>
            </w:pPr>
          </w:p>
          <w:p w14:paraId="31CB55C5" w14:textId="1D67D531" w:rsidR="00B0736D" w:rsidRPr="00B0736D" w:rsidRDefault="00B0736D" w:rsidP="00B0736D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HLTAAP003 </w:t>
            </w:r>
          </w:p>
          <w:p w14:paraId="5C7E58FE" w14:textId="083E3DD2" w:rsidR="00752105" w:rsidRPr="00BD324F" w:rsidRDefault="00B0736D" w:rsidP="00BD324F">
            <w:pPr>
              <w:rPr>
                <w:rFonts w:ascii="Times" w:hAnsi="Times"/>
                <w:bCs/>
                <w:sz w:val="20"/>
              </w:rPr>
            </w:pPr>
            <w:r w:rsidRPr="00B0736D">
              <w:rPr>
                <w:rFonts w:ascii="Times" w:hAnsi="Times"/>
                <w:bCs/>
                <w:sz w:val="20"/>
              </w:rPr>
              <w:t xml:space="preserve">CHCPRP005 </w:t>
            </w:r>
          </w:p>
        </w:tc>
      </w:tr>
      <w:tr w:rsidR="00752105" w:rsidRPr="00D853C6" w14:paraId="7CB4800B" w14:textId="77777777" w:rsidTr="00341C46">
        <w:trPr>
          <w:trHeight w:val="508"/>
        </w:trPr>
        <w:tc>
          <w:tcPr>
            <w:tcW w:w="168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193AE6ED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Assessor/s</w:t>
            </w:r>
          </w:p>
        </w:tc>
        <w:tc>
          <w:tcPr>
            <w:tcW w:w="3844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14:paraId="03B9CF05" w14:textId="77777777" w:rsidR="00752105" w:rsidRPr="00BD7D8B" w:rsidRDefault="00752105" w:rsidP="00752105">
            <w:pPr>
              <w:ind w:left="360"/>
              <w:rPr>
                <w:rFonts w:ascii="Calibri Light" w:eastAsia="Yu Gothic Light" w:hAnsi="Calibri Light"/>
                <w:color w:val="0070C0"/>
              </w:rPr>
            </w:pPr>
          </w:p>
          <w:p w14:paraId="0A4799C8" w14:textId="77777777" w:rsidR="00752105" w:rsidRPr="00BD7D8B" w:rsidRDefault="00752105" w:rsidP="00752105">
            <w:pPr>
              <w:ind w:left="360"/>
              <w:rPr>
                <w:rFonts w:ascii="Calibri Light" w:eastAsia="Yu Gothic Light" w:hAnsi="Calibri Light"/>
                <w:color w:val="0070C0"/>
              </w:rPr>
            </w:pPr>
          </w:p>
          <w:p w14:paraId="77E35283" w14:textId="77777777" w:rsidR="00752105" w:rsidRPr="00BD7D8B" w:rsidRDefault="00752105" w:rsidP="00752105">
            <w:pPr>
              <w:ind w:left="360"/>
              <w:rPr>
                <w:rFonts w:ascii="Calibri Light" w:eastAsia="Yu Gothic Light" w:hAnsi="Calibri Light"/>
                <w:color w:val="0070C0"/>
              </w:rPr>
            </w:pPr>
          </w:p>
          <w:p w14:paraId="66E16905" w14:textId="77777777" w:rsidR="00752105" w:rsidRPr="00BD7D8B" w:rsidRDefault="00752105" w:rsidP="00752105">
            <w:pPr>
              <w:ind w:left="360"/>
              <w:rPr>
                <w:rFonts w:ascii="Calibri Light" w:eastAsia="Yu Gothic Light" w:hAnsi="Calibri Light"/>
                <w:color w:val="0070C0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7086C15A" w14:textId="77777777" w:rsidR="00752105" w:rsidRPr="00BD7D8B" w:rsidRDefault="00752105" w:rsidP="00752105">
            <w:pPr>
              <w:ind w:left="360"/>
              <w:rPr>
                <w:rFonts w:ascii="Calibri Light" w:eastAsia="Yu Gothic Light" w:hAnsi="Calibri Light"/>
              </w:rPr>
            </w:pPr>
          </w:p>
        </w:tc>
      </w:tr>
      <w:tr w:rsidR="00752105" w:rsidRPr="00D853C6" w14:paraId="48FB3BFF" w14:textId="77777777" w:rsidTr="00341C46">
        <w:trPr>
          <w:trHeight w:val="508"/>
        </w:trPr>
        <w:tc>
          <w:tcPr>
            <w:tcW w:w="9777" w:type="dxa"/>
            <w:gridSpan w:val="7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33A12AFF" w14:textId="77777777" w:rsidR="00752105" w:rsidRPr="00BD7D8B" w:rsidRDefault="00752105" w:rsidP="00752105">
            <w:pPr>
              <w:rPr>
                <w:rFonts w:ascii="Calibri Light" w:eastAsia="Yu Gothic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Assessment Methods</w:t>
            </w:r>
          </w:p>
        </w:tc>
      </w:tr>
      <w:tr w:rsidR="00752105" w:rsidRPr="00D853C6" w14:paraId="5099D7A5" w14:textId="77777777" w:rsidTr="00341C46">
        <w:trPr>
          <w:trHeight w:val="1895"/>
        </w:trPr>
        <w:tc>
          <w:tcPr>
            <w:tcW w:w="1993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567BE59" w14:textId="77777777" w:rsidR="00BD324F" w:rsidRDefault="00BD324F" w:rsidP="00752105">
            <w:pPr>
              <w:ind w:left="306" w:hanging="306"/>
              <w:rPr>
                <w:rFonts w:ascii="MS Gothic" w:eastAsia="MS Gothic" w:hAnsi="MS Gothic"/>
              </w:rPr>
            </w:pPr>
          </w:p>
          <w:p w14:paraId="69398ACA" w14:textId="5E3AEB75" w:rsidR="00752105" w:rsidRPr="00CF65AE" w:rsidRDefault="00752105" w:rsidP="00752105">
            <w:pPr>
              <w:ind w:left="306" w:hanging="306"/>
              <w:rPr>
                <w:rFonts w:ascii="Calibri Light" w:hAnsi="Calibri Light"/>
              </w:rPr>
            </w:pPr>
            <w:proofErr w:type="gramStart"/>
            <w:r w:rsidRPr="00CF65AE">
              <w:rPr>
                <w:rFonts w:ascii="MS Gothic" w:eastAsia="MS Gothic" w:hAnsi="MS Gothic" w:hint="eastAsia"/>
              </w:rPr>
              <w:t>☒</w:t>
            </w:r>
            <w:r w:rsidRPr="00CF65AE">
              <w:rPr>
                <w:rFonts w:ascii="Calibri Light" w:hAnsi="Calibri Light"/>
              </w:rPr>
              <w:t xml:space="preserve">  Observation</w:t>
            </w:r>
            <w:proofErr w:type="gramEnd"/>
            <w:r w:rsidRPr="00CF65AE">
              <w:rPr>
                <w:rFonts w:ascii="Calibri Light" w:hAnsi="Calibri Light"/>
              </w:rPr>
              <w:t xml:space="preserve"> in the workplace</w:t>
            </w:r>
          </w:p>
          <w:p w14:paraId="5F8E4976" w14:textId="77777777" w:rsidR="00752105" w:rsidRPr="00CF65AE" w:rsidRDefault="00752105" w:rsidP="00752105">
            <w:pPr>
              <w:ind w:left="306" w:hanging="306"/>
              <w:rPr>
                <w:rFonts w:ascii="Calibri Light" w:eastAsia="Yu Gothic Light" w:hAnsi="Calibri Light"/>
              </w:rPr>
            </w:pPr>
          </w:p>
          <w:p w14:paraId="70A52B26" w14:textId="77777777" w:rsidR="00752105" w:rsidRPr="00CF65AE" w:rsidRDefault="00752105" w:rsidP="00752105">
            <w:pPr>
              <w:ind w:left="306" w:hanging="306"/>
              <w:rPr>
                <w:rFonts w:ascii="Calibri Light" w:hAnsi="Calibri Light"/>
              </w:rPr>
            </w:pPr>
            <w:proofErr w:type="gramStart"/>
            <w:r w:rsidRPr="00CF65AE">
              <w:rPr>
                <w:rFonts w:ascii="MS Gothic" w:eastAsia="MS Gothic" w:hAnsi="MS Gothic" w:hint="eastAsia"/>
              </w:rPr>
              <w:t>☒</w:t>
            </w:r>
            <w:r w:rsidRPr="00CF65AE">
              <w:rPr>
                <w:rFonts w:ascii="Calibri Light" w:hAnsi="Calibri Light"/>
              </w:rPr>
              <w:t xml:space="preserve">  Observation</w:t>
            </w:r>
            <w:proofErr w:type="gramEnd"/>
            <w:r w:rsidRPr="00CF65AE">
              <w:rPr>
                <w:rFonts w:ascii="Calibri Light" w:hAnsi="Calibri Light"/>
              </w:rPr>
              <w:t xml:space="preserve"> in a simulated environment</w:t>
            </w:r>
          </w:p>
          <w:p w14:paraId="0B75579B" w14:textId="77777777" w:rsidR="00752105" w:rsidRPr="00CF65AE" w:rsidRDefault="00752105" w:rsidP="00752105">
            <w:pPr>
              <w:ind w:left="306" w:hanging="306"/>
              <w:rPr>
                <w:rFonts w:ascii="Calibri Light" w:eastAsia="Yu Gothic Light" w:hAnsi="Calibri Light"/>
              </w:rPr>
            </w:pPr>
          </w:p>
          <w:p w14:paraId="452046F7" w14:textId="77777777" w:rsidR="00752105" w:rsidRDefault="00752105" w:rsidP="00752105">
            <w:pPr>
              <w:ind w:left="306" w:hanging="306"/>
              <w:rPr>
                <w:rFonts w:ascii="Calibri Light" w:hAnsi="Calibri Light"/>
              </w:rPr>
            </w:pPr>
            <w:proofErr w:type="gramStart"/>
            <w:r w:rsidRPr="00CF65AE">
              <w:rPr>
                <w:rFonts w:ascii="MS Gothic" w:eastAsia="MS Gothic" w:hAnsi="MS Gothic" w:hint="eastAsia"/>
              </w:rPr>
              <w:t>☒</w:t>
            </w:r>
            <w:r w:rsidRPr="00CF65AE">
              <w:rPr>
                <w:rFonts w:ascii="Calibri Light" w:hAnsi="Calibri Light"/>
              </w:rPr>
              <w:t xml:space="preserve">  Fault</w:t>
            </w:r>
            <w:proofErr w:type="gramEnd"/>
            <w:r w:rsidRPr="00CF65AE">
              <w:rPr>
                <w:rFonts w:ascii="Calibri Light" w:hAnsi="Calibri Light"/>
              </w:rPr>
              <w:t xml:space="preserve"> finding/Problem solving</w:t>
            </w:r>
          </w:p>
          <w:p w14:paraId="39A2543A" w14:textId="77777777" w:rsidR="00341C46" w:rsidRDefault="00341C46" w:rsidP="00752105">
            <w:pPr>
              <w:ind w:left="306" w:hanging="306"/>
              <w:rPr>
                <w:rFonts w:ascii="Calibri Light" w:hAnsi="Calibri Light"/>
              </w:rPr>
            </w:pPr>
          </w:p>
          <w:p w14:paraId="66114AAF" w14:textId="77777777" w:rsidR="00341C46" w:rsidRDefault="00341C46" w:rsidP="00752105">
            <w:pPr>
              <w:ind w:left="306" w:hanging="306"/>
              <w:rPr>
                <w:rFonts w:ascii="Calibri Light" w:hAnsi="Calibri Light"/>
              </w:rPr>
            </w:pPr>
          </w:p>
          <w:p w14:paraId="6504B645" w14:textId="77777777" w:rsidR="00341C46" w:rsidRDefault="00341C46" w:rsidP="00752105">
            <w:pPr>
              <w:ind w:left="306" w:hanging="306"/>
              <w:rPr>
                <w:rFonts w:ascii="Calibri Light" w:hAnsi="Calibri Light"/>
              </w:rPr>
            </w:pPr>
          </w:p>
          <w:p w14:paraId="7A9BB721" w14:textId="77777777" w:rsidR="00341C46" w:rsidRDefault="00341C46" w:rsidP="00752105">
            <w:pPr>
              <w:ind w:left="306" w:hanging="306"/>
              <w:rPr>
                <w:rFonts w:ascii="Calibri Light" w:hAnsi="Calibri Light"/>
              </w:rPr>
            </w:pPr>
          </w:p>
          <w:p w14:paraId="5C1F8250" w14:textId="77777777" w:rsidR="00341C46" w:rsidRDefault="00341C46" w:rsidP="00752105">
            <w:pPr>
              <w:ind w:left="306" w:hanging="306"/>
              <w:rPr>
                <w:rFonts w:ascii="Calibri Light" w:hAnsi="Calibri Light"/>
              </w:rPr>
            </w:pPr>
          </w:p>
          <w:p w14:paraId="2FAE8018" w14:textId="42CD616E" w:rsidR="00341C46" w:rsidRPr="00CF65AE" w:rsidRDefault="00341C46" w:rsidP="00752105">
            <w:pPr>
              <w:ind w:left="306" w:hanging="306"/>
              <w:rPr>
                <w:rFonts w:ascii="Calibri Light" w:eastAsia="Yu Gothic Light" w:hAnsi="Calibri Light"/>
              </w:rPr>
            </w:pPr>
          </w:p>
        </w:tc>
        <w:tc>
          <w:tcPr>
            <w:tcW w:w="3531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B0C756" w14:textId="77777777" w:rsidR="00BD324F" w:rsidRDefault="00BD324F" w:rsidP="00752105">
            <w:pPr>
              <w:pStyle w:val="ListParagraph"/>
              <w:ind w:left="661" w:hanging="352"/>
              <w:rPr>
                <w:rFonts w:ascii="MS Gothic" w:eastAsia="MS Gothic" w:hAnsi="MS Gothic"/>
                <w:sz w:val="22"/>
              </w:rPr>
            </w:pPr>
          </w:p>
          <w:p w14:paraId="5474E7B1" w14:textId="47FE23D0" w:rsidR="00752105" w:rsidRPr="00CF65AE" w:rsidRDefault="00752105" w:rsidP="00752105">
            <w:pPr>
              <w:pStyle w:val="ListParagraph"/>
              <w:ind w:left="661" w:hanging="352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Verbal</w:t>
            </w:r>
            <w:proofErr w:type="gramEnd"/>
            <w:r w:rsidRPr="00CF65AE">
              <w:rPr>
                <w:rFonts w:ascii="Calibri Light" w:hAnsi="Calibri Light"/>
                <w:sz w:val="22"/>
                <w:lang w:val="en-AU"/>
              </w:rPr>
              <w:t xml:space="preserve"> Questioning/ Interview</w:t>
            </w:r>
          </w:p>
          <w:p w14:paraId="23E95C60" w14:textId="77777777" w:rsidR="00752105" w:rsidRPr="00CF65AE" w:rsidRDefault="00752105" w:rsidP="0075210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Presentation</w:t>
            </w:r>
            <w:proofErr w:type="gramEnd"/>
          </w:p>
          <w:p w14:paraId="4A899801" w14:textId="77777777" w:rsidR="00752105" w:rsidRPr="00CF65AE" w:rsidRDefault="00752105" w:rsidP="0075210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</w:p>
          <w:p w14:paraId="1B9942FF" w14:textId="77777777" w:rsidR="00752105" w:rsidRPr="00CF65AE" w:rsidRDefault="00752105" w:rsidP="0075210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Class</w:t>
            </w:r>
            <w:proofErr w:type="gramEnd"/>
            <w:r w:rsidRPr="00CF65AE">
              <w:rPr>
                <w:rFonts w:ascii="Calibri Light" w:hAnsi="Calibri Light"/>
                <w:sz w:val="22"/>
                <w:lang w:val="en-AU"/>
              </w:rPr>
              <w:t xml:space="preserve"> Discussion</w:t>
            </w:r>
          </w:p>
          <w:p w14:paraId="61ABE1F0" w14:textId="77777777" w:rsidR="00752105" w:rsidRPr="00CF65AE" w:rsidRDefault="00752105" w:rsidP="0075210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</w:p>
          <w:p w14:paraId="1A07A1F6" w14:textId="77777777" w:rsidR="00752105" w:rsidRPr="00CF65AE" w:rsidRDefault="00752105" w:rsidP="00752105">
            <w:pPr>
              <w:pStyle w:val="ListParagraph"/>
              <w:ind w:left="309"/>
              <w:rPr>
                <w:rFonts w:ascii="Calibri Light" w:eastAsia="Yu Gothic Light" w:hAnsi="Calibri Light"/>
                <w:sz w:val="22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eastAsia="Yu Gothic Light" w:hAnsi="Calibri Light"/>
                <w:sz w:val="22"/>
              </w:rPr>
              <w:t xml:space="preserve">  Formal</w:t>
            </w:r>
            <w:proofErr w:type="gramEnd"/>
            <w:r w:rsidRPr="00CF65AE">
              <w:rPr>
                <w:rFonts w:ascii="Calibri Light" w:eastAsia="Yu Gothic Light" w:hAnsi="Calibri Light"/>
                <w:sz w:val="22"/>
              </w:rPr>
              <w:t xml:space="preserve"> Exam/Test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6B1E8C8" w14:textId="77777777" w:rsidR="00BD324F" w:rsidRDefault="00BD324F" w:rsidP="00752105">
            <w:pPr>
              <w:pStyle w:val="ListParagraph"/>
              <w:spacing w:before="120" w:after="120"/>
              <w:ind w:left="306"/>
              <w:rPr>
                <w:rFonts w:ascii="MS Gothic" w:eastAsia="MS Gothic" w:hAnsi="MS Gothic"/>
                <w:sz w:val="22"/>
              </w:rPr>
            </w:pPr>
          </w:p>
          <w:p w14:paraId="31DD11D1" w14:textId="47DC3A35" w:rsidR="00752105" w:rsidRPr="00CF65AE" w:rsidRDefault="00752105" w:rsidP="00752105">
            <w:pPr>
              <w:pStyle w:val="ListParagraph"/>
              <w:spacing w:before="120" w:after="120"/>
              <w:ind w:left="306"/>
              <w:rPr>
                <w:rFonts w:ascii="Calibri Light" w:eastAsia="Yu Gothic Light" w:hAnsi="Calibri Light"/>
                <w:sz w:val="22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eastAsia="Yu Gothic Light" w:hAnsi="Calibri Light"/>
                <w:sz w:val="22"/>
              </w:rPr>
              <w:t xml:space="preserve">  Written</w:t>
            </w:r>
            <w:proofErr w:type="gramEnd"/>
            <w:r w:rsidRPr="00CF65AE">
              <w:rPr>
                <w:rFonts w:ascii="Calibri Light" w:eastAsia="Yu Gothic Light" w:hAnsi="Calibri Light"/>
                <w:sz w:val="22"/>
              </w:rPr>
              <w:t xml:space="preserve"> questions</w:t>
            </w:r>
          </w:p>
          <w:p w14:paraId="0901424A" w14:textId="77777777" w:rsidR="00752105" w:rsidRPr="00CF65AE" w:rsidRDefault="00752105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  <w:lang w:val="en-AU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Essay</w:t>
            </w:r>
            <w:proofErr w:type="gramEnd"/>
          </w:p>
          <w:p w14:paraId="1058CFAD" w14:textId="77777777" w:rsidR="00752105" w:rsidRPr="00CF65AE" w:rsidRDefault="00752105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  <w:lang w:val="en-AU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Project</w:t>
            </w:r>
            <w:proofErr w:type="gramEnd"/>
          </w:p>
          <w:p w14:paraId="3A23DB91" w14:textId="77777777" w:rsidR="00752105" w:rsidRPr="00CF65AE" w:rsidRDefault="00354D39" w:rsidP="00354D39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</w:rPr>
              <w:t xml:space="preserve"> </w:t>
            </w:r>
            <w:r>
              <w:rPr>
                <w:rFonts w:ascii="Calibri Light" w:hAnsi="Calibri Light"/>
                <w:sz w:val="22"/>
              </w:rPr>
              <w:t>Role play</w:t>
            </w:r>
          </w:p>
          <w:p w14:paraId="0CAB1A9A" w14:textId="4FEFC9E4" w:rsidR="00752105" w:rsidRDefault="00752105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  <w:r w:rsidRPr="00CF65AE">
              <w:rPr>
                <w:rFonts w:ascii="MS Gothic" w:eastAsia="MS Gothic" w:hAnsi="MS Gothic" w:hint="eastAsia"/>
                <w:sz w:val="22"/>
              </w:rPr>
              <w:t>☒</w:t>
            </w:r>
            <w:r w:rsidRPr="00CF65AE">
              <w:rPr>
                <w:rFonts w:ascii="Calibri Light" w:hAnsi="Calibri Light"/>
                <w:sz w:val="22"/>
              </w:rPr>
              <w:t xml:space="preserve"> Case Study</w:t>
            </w:r>
          </w:p>
          <w:p w14:paraId="3D211415" w14:textId="390C44D1" w:rsidR="00BD324F" w:rsidRDefault="00BD324F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</w:p>
          <w:p w14:paraId="26B8E1F1" w14:textId="1DC09020" w:rsidR="00BD324F" w:rsidRDefault="00BD324F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</w:p>
          <w:p w14:paraId="7F65F097" w14:textId="04CBD050" w:rsidR="00BD324F" w:rsidRDefault="00BD324F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</w:p>
          <w:p w14:paraId="1A033F7E" w14:textId="09A7819E" w:rsidR="00BD324F" w:rsidRDefault="00BD324F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</w:rPr>
            </w:pPr>
          </w:p>
          <w:p w14:paraId="7A2450C1" w14:textId="77777777" w:rsidR="00BD324F" w:rsidRPr="00CF65AE" w:rsidRDefault="00BD324F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</w:p>
          <w:p w14:paraId="1B284004" w14:textId="77777777" w:rsidR="00752105" w:rsidRPr="00CF65AE" w:rsidRDefault="00752105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</w:p>
        </w:tc>
        <w:tc>
          <w:tcPr>
            <w:tcW w:w="2534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63A9" w14:textId="77777777" w:rsidR="00BD324F" w:rsidRDefault="00BD324F" w:rsidP="00752105">
            <w:pPr>
              <w:pStyle w:val="ListParagraph"/>
              <w:spacing w:before="120" w:after="120"/>
              <w:ind w:left="306"/>
              <w:rPr>
                <w:rFonts w:ascii="MS Gothic" w:eastAsia="MS Gothic" w:hAnsi="MS Gothic"/>
                <w:sz w:val="22"/>
                <w:lang w:val="en-AU"/>
              </w:rPr>
            </w:pPr>
          </w:p>
          <w:p w14:paraId="722CAA86" w14:textId="523C1F37" w:rsidR="00752105" w:rsidRPr="00CF65AE" w:rsidRDefault="00752105" w:rsidP="00752105">
            <w:pPr>
              <w:pStyle w:val="ListParagraph"/>
              <w:spacing w:before="120" w:after="120"/>
              <w:ind w:left="306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  <w:lang w:val="en-AU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Ayurvedic</w:t>
            </w:r>
            <w:proofErr w:type="gramEnd"/>
            <w:r w:rsidRPr="00CF65AE">
              <w:rPr>
                <w:rFonts w:ascii="Calibri Light" w:hAnsi="Calibri Light"/>
                <w:sz w:val="22"/>
                <w:lang w:val="en-AU"/>
              </w:rPr>
              <w:t xml:space="preserve"> consultation feedback documents</w:t>
            </w:r>
          </w:p>
          <w:p w14:paraId="3696C50D" w14:textId="77777777" w:rsidR="00752105" w:rsidRPr="00CF65AE" w:rsidRDefault="00752105" w:rsidP="00752105">
            <w:pPr>
              <w:pStyle w:val="ListParagraph"/>
              <w:ind w:left="309"/>
              <w:rPr>
                <w:rFonts w:ascii="MS Gothic" w:eastAsia="MS Gothic" w:hAnsi="MS Gothic"/>
                <w:sz w:val="22"/>
                <w:lang w:val="en-AU"/>
              </w:rPr>
            </w:pPr>
          </w:p>
          <w:p w14:paraId="51124CA1" w14:textId="77777777" w:rsidR="00752105" w:rsidRPr="00CF65AE" w:rsidRDefault="00752105" w:rsidP="00752105">
            <w:pPr>
              <w:pStyle w:val="ListParagraph"/>
              <w:ind w:left="309"/>
              <w:rPr>
                <w:rFonts w:ascii="Calibri Light" w:hAnsi="Calibri Light"/>
                <w:sz w:val="22"/>
                <w:lang w:val="en-AU"/>
              </w:rPr>
            </w:pPr>
            <w:proofErr w:type="gramStart"/>
            <w:r w:rsidRPr="00CF65AE">
              <w:rPr>
                <w:rFonts w:ascii="MS Gothic" w:eastAsia="MS Gothic" w:hAnsi="MS Gothic" w:hint="eastAsia"/>
                <w:sz w:val="22"/>
                <w:lang w:val="en-AU"/>
              </w:rPr>
              <w:t>☒</w:t>
            </w:r>
            <w:r w:rsidRPr="00CF65AE">
              <w:rPr>
                <w:rFonts w:ascii="Calibri Light" w:hAnsi="Calibri Light"/>
                <w:sz w:val="22"/>
                <w:lang w:val="en-AU"/>
              </w:rPr>
              <w:t xml:space="preserve">  Self</w:t>
            </w:r>
            <w:proofErr w:type="gramEnd"/>
            <w:r w:rsidRPr="00CF65AE">
              <w:rPr>
                <w:rFonts w:ascii="Calibri Light" w:hAnsi="Calibri Light"/>
                <w:sz w:val="22"/>
                <w:lang w:val="en-AU"/>
              </w:rPr>
              <w:t>-Assessment</w:t>
            </w:r>
          </w:p>
          <w:p w14:paraId="46128C36" w14:textId="77777777" w:rsidR="00752105" w:rsidRPr="00CF65AE" w:rsidRDefault="00752105" w:rsidP="00752105">
            <w:pPr>
              <w:ind w:left="-51"/>
              <w:rPr>
                <w:rFonts w:ascii="Calibri Light" w:hAnsi="Calibri Light"/>
              </w:rPr>
            </w:pPr>
          </w:p>
        </w:tc>
      </w:tr>
      <w:tr w:rsidR="00752105" w:rsidRPr="00D853C6" w14:paraId="5E963DAD" w14:textId="77777777" w:rsidTr="00341C46">
        <w:trPr>
          <w:trHeight w:val="228"/>
        </w:trPr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38F2C197" w14:textId="77777777" w:rsidR="00752105" w:rsidRPr="00BD7D8B" w:rsidRDefault="00752105" w:rsidP="00752105">
            <w:pPr>
              <w:rPr>
                <w:rFonts w:ascii="Calibri Light" w:eastAsia="Yu Gothic Light" w:hAnsi="Calibri Light"/>
                <w:b/>
              </w:rPr>
            </w:pPr>
            <w:r w:rsidRPr="00BD7D8B">
              <w:rPr>
                <w:rFonts w:ascii="Calibri Light" w:eastAsia="Yu Gothic Light" w:hAnsi="Calibri Light"/>
                <w:b/>
              </w:rPr>
              <w:lastRenderedPageBreak/>
              <w:t xml:space="preserve">Assessment Instruments </w:t>
            </w:r>
          </w:p>
          <w:p w14:paraId="53F97FDE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eastAsia="Yu Gothic Light" w:hAnsi="Calibri Light"/>
                <w:b/>
              </w:rPr>
              <w:t>(</w:t>
            </w:r>
            <w:proofErr w:type="gramStart"/>
            <w:r w:rsidRPr="00BD7D8B">
              <w:rPr>
                <w:rFonts w:ascii="Calibri Light" w:eastAsia="Yu Gothic Light" w:hAnsi="Calibri Light"/>
                <w:b/>
              </w:rPr>
              <w:t>please</w:t>
            </w:r>
            <w:proofErr w:type="gramEnd"/>
            <w:r w:rsidRPr="00BD7D8B">
              <w:rPr>
                <w:rFonts w:ascii="Calibri Light" w:eastAsia="Yu Gothic Light" w:hAnsi="Calibri Light"/>
                <w:b/>
              </w:rPr>
              <w:t xml:space="preserve"> list)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25AB4277" w14:textId="77777777" w:rsidR="00752105" w:rsidRPr="00BD7D8B" w:rsidRDefault="00752105" w:rsidP="00752105">
            <w:pPr>
              <w:ind w:right="779"/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 xml:space="preserve">Venue and Schedule </w:t>
            </w:r>
          </w:p>
          <w:p w14:paraId="36218867" w14:textId="77777777" w:rsidR="00752105" w:rsidRPr="00BD7D8B" w:rsidRDefault="00752105" w:rsidP="00752105">
            <w:pPr>
              <w:ind w:right="779"/>
              <w:rPr>
                <w:rFonts w:ascii="Calibri Light" w:eastAsia="Yu Gothic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(Location, due date, time allowed)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3F7AA199" w14:textId="77777777" w:rsidR="00752105" w:rsidRPr="00BD7D8B" w:rsidRDefault="00752105" w:rsidP="00752105">
            <w:pPr>
              <w:rPr>
                <w:rFonts w:ascii="Calibri Light" w:eastAsia="Yu Gothic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Resources and equipment required to conduct the assessment</w:t>
            </w:r>
          </w:p>
        </w:tc>
      </w:tr>
      <w:tr w:rsidR="00752105" w:rsidRPr="00D853C6" w14:paraId="16F42387" w14:textId="77777777" w:rsidTr="00341C46">
        <w:trPr>
          <w:trHeight w:val="848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4C9008C" w14:textId="77777777" w:rsidR="00752105" w:rsidRPr="00BD7D8B" w:rsidRDefault="00752105" w:rsidP="00752105">
            <w:pPr>
              <w:ind w:left="-51"/>
              <w:rPr>
                <w:rFonts w:ascii="Calibri Light" w:hAnsi="Calibri Light"/>
              </w:rPr>
            </w:pPr>
            <w:r w:rsidRPr="00BD7D8B">
              <w:rPr>
                <w:rFonts w:ascii="Calibri Light" w:hAnsi="Calibri Light"/>
              </w:rPr>
              <w:t xml:space="preserve">Written questions and assignments </w:t>
            </w:r>
          </w:p>
          <w:p w14:paraId="6E26C782" w14:textId="77777777" w:rsidR="00752105" w:rsidRPr="00BD7D8B" w:rsidRDefault="00752105" w:rsidP="00752105">
            <w:pPr>
              <w:ind w:left="-51"/>
              <w:rPr>
                <w:rFonts w:ascii="Calibri Light" w:hAnsi="Calibri Light"/>
              </w:rPr>
            </w:pPr>
          </w:p>
          <w:p w14:paraId="60C0BF75" w14:textId="77777777" w:rsidR="00752105" w:rsidRPr="00BD7D8B" w:rsidRDefault="00752105" w:rsidP="00752105">
            <w:pPr>
              <w:ind w:left="-51"/>
              <w:rPr>
                <w:rFonts w:ascii="Calibri Light" w:hAnsi="Calibri Light"/>
              </w:rPr>
            </w:pPr>
            <w:r w:rsidRPr="00BD7D8B">
              <w:rPr>
                <w:rFonts w:ascii="Calibri Light" w:hAnsi="Calibri Light"/>
              </w:rPr>
              <w:t>Exams</w:t>
            </w:r>
          </w:p>
          <w:p w14:paraId="5D7DE7CF" w14:textId="77777777" w:rsidR="00752105" w:rsidRPr="00BD7D8B" w:rsidRDefault="00752105" w:rsidP="00752105">
            <w:pPr>
              <w:ind w:left="-51"/>
              <w:rPr>
                <w:rFonts w:ascii="Calibri Light" w:hAnsi="Calibri Light"/>
              </w:rPr>
            </w:pPr>
          </w:p>
          <w:p w14:paraId="4232D727" w14:textId="77777777" w:rsidR="00752105" w:rsidRPr="000F11A6" w:rsidRDefault="00752105" w:rsidP="00752105">
            <w:pPr>
              <w:ind w:left="-51"/>
              <w:rPr>
                <w:rFonts w:ascii="Calibri Light" w:hAnsi="Calibri Light"/>
                <w:b/>
                <w:color w:val="0070C0"/>
              </w:rPr>
            </w:pPr>
            <w:r w:rsidRPr="000F11A6">
              <w:rPr>
                <w:rFonts w:ascii="Calibri Light" w:hAnsi="Calibri Light"/>
                <w:b/>
              </w:rPr>
              <w:t xml:space="preserve">Observation checklist </w:t>
            </w:r>
          </w:p>
        </w:tc>
        <w:tc>
          <w:tcPr>
            <w:tcW w:w="306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14:paraId="3374BCAC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Online. Due date set by assessor.   </w:t>
            </w:r>
          </w:p>
          <w:p w14:paraId="2076F398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</w:p>
          <w:p w14:paraId="0E6BD148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</w:p>
          <w:p w14:paraId="5948806F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Online. Due date set by assessor   </w:t>
            </w:r>
          </w:p>
          <w:p w14:paraId="4D7414E4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  <w:color w:val="0070C0"/>
              </w:rPr>
            </w:pPr>
          </w:p>
          <w:p w14:paraId="79523E40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Due date set by assessor </w:t>
            </w:r>
          </w:p>
          <w:p w14:paraId="632B0BC4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</w:p>
          <w:p w14:paraId="056F5B6A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</w:p>
          <w:p w14:paraId="1C1292A1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Venue: Health Institute Australasia</w:t>
            </w:r>
          </w:p>
          <w:p w14:paraId="0F8FE8E8" w14:textId="77777777" w:rsidR="00752105" w:rsidRPr="00BD7D8B" w:rsidRDefault="00752105" w:rsidP="00752105">
            <w:pPr>
              <w:ind w:left="46" w:right="77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Southport / Nirvana campus</w:t>
            </w:r>
          </w:p>
          <w:p w14:paraId="1EE6CB86" w14:textId="12DD5500" w:rsidR="00752105" w:rsidRPr="00BD7D8B" w:rsidRDefault="00341C46" w:rsidP="00752105">
            <w:pPr>
              <w:ind w:left="46" w:right="779"/>
              <w:rPr>
                <w:rFonts w:ascii="Calibri Light" w:eastAsia="Yu Gothic Light" w:hAnsi="Calibri Light"/>
              </w:rPr>
            </w:pPr>
            <w:r>
              <w:rPr>
                <w:rFonts w:ascii="Calibri Light" w:eastAsia="Yu Gothic Light" w:hAnsi="Calibri Light"/>
              </w:rPr>
              <w:t>O</w:t>
            </w:r>
            <w:r w:rsidR="00752105" w:rsidRPr="00BD7D8B">
              <w:rPr>
                <w:rFonts w:ascii="Calibri Light" w:eastAsia="Yu Gothic Light" w:hAnsi="Calibri Light"/>
              </w:rPr>
              <w:t>bservations required during the course</w:t>
            </w:r>
          </w:p>
        </w:tc>
        <w:tc>
          <w:tcPr>
            <w:tcW w:w="425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1A92D9" w14:textId="77777777" w:rsidR="00752105" w:rsidRPr="00BD7D8B" w:rsidRDefault="00752105" w:rsidP="00752105">
            <w:pPr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Computer &amp; internet access</w:t>
            </w:r>
          </w:p>
          <w:p w14:paraId="71804707" w14:textId="77777777" w:rsidR="00752105" w:rsidRPr="00BD7D8B" w:rsidRDefault="00752105" w:rsidP="00752105">
            <w:pPr>
              <w:rPr>
                <w:rFonts w:ascii="Calibri Light" w:eastAsia="Yu Gothic Light" w:hAnsi="Calibri Light"/>
              </w:rPr>
            </w:pPr>
          </w:p>
          <w:p w14:paraId="6131BA39" w14:textId="77777777" w:rsidR="00752105" w:rsidRPr="00BD7D8B" w:rsidRDefault="00752105" w:rsidP="00752105">
            <w:pPr>
              <w:rPr>
                <w:rFonts w:ascii="Calibri Light" w:eastAsia="Yu Gothic Light" w:hAnsi="Calibri Light"/>
              </w:rPr>
            </w:pPr>
          </w:p>
          <w:p w14:paraId="4BC1FF16" w14:textId="77777777" w:rsidR="00752105" w:rsidRPr="00BD7D8B" w:rsidRDefault="00752105" w:rsidP="00752105">
            <w:pPr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Computer &amp; internet access</w:t>
            </w:r>
          </w:p>
          <w:p w14:paraId="6C63DBC9" w14:textId="77777777" w:rsidR="00752105" w:rsidRPr="00BD7D8B" w:rsidRDefault="00752105" w:rsidP="00752105">
            <w:pPr>
              <w:rPr>
                <w:rFonts w:ascii="Calibri Light" w:eastAsia="Yu Gothic Light" w:hAnsi="Calibri Light"/>
              </w:rPr>
            </w:pPr>
          </w:p>
          <w:p w14:paraId="4DF3A455" w14:textId="77777777" w:rsidR="00752105" w:rsidRPr="00BD7D8B" w:rsidRDefault="00752105" w:rsidP="00752105">
            <w:pPr>
              <w:rPr>
                <w:rFonts w:ascii="Calibri Light" w:eastAsia="Yu Gothic Light" w:hAnsi="Calibri Light"/>
                <w:color w:val="0070C0"/>
              </w:rPr>
            </w:pPr>
            <w:r w:rsidRPr="00BD7D8B">
              <w:rPr>
                <w:rFonts w:ascii="Calibri Light" w:eastAsia="Yu Gothic Light" w:hAnsi="Calibri Light"/>
              </w:rPr>
              <w:t xml:space="preserve">Observation checklist </w:t>
            </w:r>
          </w:p>
        </w:tc>
      </w:tr>
      <w:tr w:rsidR="00752105" w:rsidRPr="00D853C6" w14:paraId="118A737F" w14:textId="77777777" w:rsidTr="00341C46">
        <w:trPr>
          <w:trHeight w:val="879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2F03B2EF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Target Learner(s)</w:t>
            </w:r>
          </w:p>
          <w:p w14:paraId="3BF439D7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</w:rPr>
              <w:t>(Describe the learner cohort generally and identify special needs)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35BBDBB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  <w:color w:val="0070C0"/>
              </w:rPr>
            </w:pPr>
            <w:r w:rsidRPr="00BD7D8B">
              <w:rPr>
                <w:rFonts w:ascii="Calibri Light" w:eastAsia="Yu Gothic Light" w:hAnsi="Calibri Light"/>
              </w:rPr>
              <w:t xml:space="preserve">No special needs </w:t>
            </w:r>
          </w:p>
        </w:tc>
      </w:tr>
      <w:tr w:rsidR="00752105" w:rsidRPr="00D853C6" w14:paraId="422FC2E1" w14:textId="77777777" w:rsidTr="00341C46">
        <w:trPr>
          <w:trHeight w:val="851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077D8A55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lastRenderedPageBreak/>
              <w:t xml:space="preserve">Assessment Conditions </w:t>
            </w:r>
          </w:p>
          <w:p w14:paraId="7630A562" w14:textId="77777777" w:rsidR="00752105" w:rsidRPr="00BD7D8B" w:rsidRDefault="00752105" w:rsidP="00752105">
            <w:pPr>
              <w:rPr>
                <w:rFonts w:ascii="Calibri Light" w:hAnsi="Calibri Light"/>
              </w:rPr>
            </w:pPr>
            <w:r w:rsidRPr="00BD7D8B">
              <w:rPr>
                <w:rFonts w:ascii="Calibri Light" w:hAnsi="Calibri Light"/>
              </w:rPr>
              <w:t>(</w:t>
            </w:r>
            <w:proofErr w:type="gramStart"/>
            <w:r w:rsidRPr="00BD7D8B">
              <w:rPr>
                <w:rFonts w:ascii="Calibri Light" w:hAnsi="Calibri Light"/>
              </w:rPr>
              <w:t>from</w:t>
            </w:r>
            <w:proofErr w:type="gramEnd"/>
            <w:r w:rsidRPr="00BD7D8B">
              <w:rPr>
                <w:rFonts w:ascii="Calibri Light" w:hAnsi="Calibri Light"/>
              </w:rPr>
              <w:t xml:space="preserve"> Unit of Competency)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17DA703" w14:textId="77777777" w:rsidR="002D06E5" w:rsidRPr="002D06E5" w:rsidRDefault="002D06E5" w:rsidP="002D06E5">
            <w:pPr>
              <w:pStyle w:val="NormalWeb"/>
              <w:numPr>
                <w:ilvl w:val="0"/>
                <w:numId w:val="28"/>
              </w:numPr>
              <w:rPr>
                <w:rFonts w:asciiTheme="majorHAnsi" w:hAnsiTheme="majorHAnsi" w:cstheme="majorHAnsi"/>
                <w:szCs w:val="22"/>
              </w:rPr>
            </w:pPr>
            <w:r w:rsidRPr="002D06E5">
              <w:rPr>
                <w:rFonts w:asciiTheme="majorHAnsi" w:hAnsiTheme="majorHAnsi" w:cstheme="majorHAnsi"/>
                <w:szCs w:val="22"/>
              </w:rPr>
              <w:t xml:space="preserve">Skills must have been demonstrated in the workplace or in a simulated clinical environment that reflects workplace conditions. The following conditions must be met for this unit: </w:t>
            </w:r>
          </w:p>
          <w:p w14:paraId="1C7CE8F2" w14:textId="2CF6376B" w:rsidR="002D06E5" w:rsidRPr="002D06E5" w:rsidRDefault="002D06E5" w:rsidP="002D06E5">
            <w:pPr>
              <w:pStyle w:val="NormalWeb"/>
              <w:numPr>
                <w:ilvl w:val="1"/>
                <w:numId w:val="28"/>
              </w:numPr>
              <w:rPr>
                <w:rFonts w:asciiTheme="majorHAnsi" w:hAnsiTheme="majorHAnsi" w:cstheme="majorHAnsi"/>
                <w:szCs w:val="22"/>
              </w:rPr>
            </w:pPr>
            <w:r w:rsidRPr="002D06E5">
              <w:rPr>
                <w:rFonts w:asciiTheme="majorHAnsi" w:hAnsiTheme="majorHAnsi" w:cstheme="majorHAnsi"/>
                <w:szCs w:val="22"/>
              </w:rPr>
              <w:t xml:space="preserve">use of suitable facilities, </w:t>
            </w:r>
            <w:proofErr w:type="gramStart"/>
            <w:r w:rsidRPr="002D06E5">
              <w:rPr>
                <w:rFonts w:asciiTheme="majorHAnsi" w:hAnsiTheme="majorHAnsi" w:cstheme="majorHAnsi"/>
                <w:szCs w:val="22"/>
              </w:rPr>
              <w:t>equipment</w:t>
            </w:r>
            <w:proofErr w:type="gramEnd"/>
            <w:r w:rsidRPr="002D06E5">
              <w:rPr>
                <w:rFonts w:asciiTheme="majorHAnsi" w:hAnsiTheme="majorHAnsi" w:cstheme="majorHAnsi"/>
                <w:szCs w:val="22"/>
              </w:rPr>
              <w:t xml:space="preserve"> and resources, including: </w:t>
            </w:r>
          </w:p>
          <w:p w14:paraId="7F0150FF" w14:textId="77777777" w:rsidR="002D06E5" w:rsidRPr="002D06E5" w:rsidRDefault="002D06E5" w:rsidP="002D06E5">
            <w:pPr>
              <w:pStyle w:val="NormalWeb"/>
              <w:numPr>
                <w:ilvl w:val="2"/>
                <w:numId w:val="28"/>
              </w:numPr>
              <w:rPr>
                <w:rFonts w:asciiTheme="majorHAnsi" w:hAnsiTheme="majorHAnsi" w:cstheme="majorHAnsi"/>
                <w:szCs w:val="22"/>
              </w:rPr>
            </w:pPr>
            <w:r w:rsidRPr="002D06E5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2D06E5">
              <w:rPr>
                <w:rFonts w:asciiTheme="majorHAnsi" w:hAnsiTheme="majorHAnsi" w:cstheme="majorHAnsi"/>
                <w:szCs w:val="22"/>
              </w:rPr>
              <w:t xml:space="preserve">  Ayurvedic clinic therapy room with relevant equipment </w:t>
            </w:r>
          </w:p>
          <w:p w14:paraId="708D329B" w14:textId="77777777" w:rsidR="002D06E5" w:rsidRPr="002D06E5" w:rsidRDefault="002D06E5" w:rsidP="002D06E5">
            <w:pPr>
              <w:pStyle w:val="NormalWeb"/>
              <w:numPr>
                <w:ilvl w:val="2"/>
                <w:numId w:val="28"/>
              </w:numPr>
              <w:rPr>
                <w:rFonts w:asciiTheme="majorHAnsi" w:hAnsiTheme="majorHAnsi" w:cstheme="majorHAnsi"/>
                <w:szCs w:val="22"/>
              </w:rPr>
            </w:pPr>
            <w:r w:rsidRPr="002D06E5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2D06E5">
              <w:rPr>
                <w:rFonts w:asciiTheme="majorHAnsi" w:hAnsiTheme="majorHAnsi" w:cstheme="majorHAnsi"/>
                <w:szCs w:val="22"/>
              </w:rPr>
              <w:t xml:space="preserve">  herbs, base, essential, herbal oils, waxes, </w:t>
            </w:r>
            <w:proofErr w:type="spellStart"/>
            <w:r w:rsidRPr="002D06E5">
              <w:rPr>
                <w:rFonts w:asciiTheme="majorHAnsi" w:hAnsiTheme="majorHAnsi" w:cstheme="majorHAnsi"/>
                <w:szCs w:val="22"/>
              </w:rPr>
              <w:t>ghees</w:t>
            </w:r>
            <w:proofErr w:type="spellEnd"/>
            <w:r w:rsidRPr="002D06E5">
              <w:rPr>
                <w:rFonts w:asciiTheme="majorHAnsi" w:hAnsiTheme="majorHAnsi" w:cstheme="majorHAnsi"/>
                <w:szCs w:val="22"/>
              </w:rPr>
              <w:t xml:space="preserve"> </w:t>
            </w:r>
          </w:p>
          <w:p w14:paraId="73DB5AC4" w14:textId="180CD50C" w:rsidR="002D06E5" w:rsidRPr="002D06E5" w:rsidRDefault="002D06E5" w:rsidP="002D06E5">
            <w:pPr>
              <w:pStyle w:val="NormalWeb"/>
              <w:numPr>
                <w:ilvl w:val="1"/>
                <w:numId w:val="28"/>
              </w:numPr>
              <w:rPr>
                <w:rFonts w:asciiTheme="majorHAnsi" w:hAnsiTheme="majorHAnsi" w:cstheme="majorHAnsi"/>
                <w:szCs w:val="22"/>
              </w:rPr>
            </w:pPr>
            <w:r w:rsidRPr="002D06E5">
              <w:rPr>
                <w:rFonts w:asciiTheme="majorHAnsi" w:hAnsiTheme="majorHAnsi" w:cstheme="majorHAnsi"/>
                <w:szCs w:val="22"/>
              </w:rPr>
              <w:t xml:space="preserve">modelling of industry operating conditions, including provision of services to the </w:t>
            </w:r>
            <w:proofErr w:type="gramStart"/>
            <w:r w:rsidRPr="002D06E5">
              <w:rPr>
                <w:rFonts w:asciiTheme="majorHAnsi" w:hAnsiTheme="majorHAnsi" w:cstheme="majorHAnsi"/>
                <w:szCs w:val="22"/>
              </w:rPr>
              <w:t>general public</w:t>
            </w:r>
            <w:proofErr w:type="gramEnd"/>
            <w:r w:rsidRPr="002D06E5">
              <w:rPr>
                <w:rFonts w:asciiTheme="majorHAnsi" w:hAnsiTheme="majorHAnsi" w:cstheme="majorHAnsi"/>
                <w:szCs w:val="22"/>
              </w:rPr>
              <w:t xml:space="preserve"> </w:t>
            </w:r>
          </w:p>
          <w:p w14:paraId="41361826" w14:textId="2F40DC25" w:rsidR="002D06E5" w:rsidRPr="002D06E5" w:rsidRDefault="002D06E5" w:rsidP="002D06E5">
            <w:pPr>
              <w:pStyle w:val="NormalWeb"/>
              <w:numPr>
                <w:ilvl w:val="1"/>
                <w:numId w:val="28"/>
              </w:numPr>
              <w:rPr>
                <w:rFonts w:asciiTheme="majorHAnsi" w:hAnsiTheme="majorHAnsi" w:cstheme="majorHAnsi"/>
                <w:szCs w:val="22"/>
              </w:rPr>
            </w:pPr>
            <w:r w:rsidRPr="002D06E5">
              <w:rPr>
                <w:rFonts w:asciiTheme="majorHAnsi" w:hAnsiTheme="majorHAnsi" w:cstheme="majorHAnsi"/>
                <w:szCs w:val="22"/>
              </w:rPr>
              <w:t xml:space="preserve">clinic supervision by a person who meets the assessor requirements outlined below </w:t>
            </w:r>
          </w:p>
          <w:p w14:paraId="534948E3" w14:textId="77777777" w:rsidR="002D06E5" w:rsidRPr="002D06E5" w:rsidRDefault="002D06E5" w:rsidP="002D06E5">
            <w:pPr>
              <w:pStyle w:val="NormalWeb"/>
              <w:rPr>
                <w:rFonts w:asciiTheme="majorHAnsi" w:hAnsiTheme="majorHAnsi" w:cstheme="majorHAnsi"/>
                <w:szCs w:val="22"/>
              </w:rPr>
            </w:pPr>
            <w:r w:rsidRPr="002D06E5">
              <w:rPr>
                <w:rFonts w:asciiTheme="majorHAnsi" w:hAnsiTheme="majorHAnsi" w:cstheme="majorHAnsi"/>
                <w:szCs w:val="22"/>
              </w:rPr>
              <w:t>Assessors must satisfy the Standards for Registered Training Organisations (RTOs) 2015/AQTF mandatory competency requirements for assessors.</w:t>
            </w:r>
            <w:r w:rsidRPr="002D06E5">
              <w:rPr>
                <w:rFonts w:asciiTheme="majorHAnsi" w:hAnsiTheme="majorHAnsi" w:cstheme="majorHAnsi"/>
                <w:szCs w:val="22"/>
              </w:rPr>
              <w:br/>
              <w:t xml:space="preserve">In addition, assessors must: </w:t>
            </w:r>
          </w:p>
          <w:p w14:paraId="3D7E1990" w14:textId="77777777" w:rsidR="002D06E5" w:rsidRPr="002D06E5" w:rsidRDefault="002D06E5" w:rsidP="002D06E5">
            <w:pPr>
              <w:pStyle w:val="NormalWeb"/>
              <w:numPr>
                <w:ilvl w:val="2"/>
                <w:numId w:val="28"/>
              </w:numPr>
              <w:rPr>
                <w:rFonts w:asciiTheme="majorHAnsi" w:hAnsiTheme="majorHAnsi" w:cstheme="majorHAnsi"/>
                <w:szCs w:val="22"/>
              </w:rPr>
            </w:pPr>
            <w:r w:rsidRPr="002D06E5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2D06E5">
              <w:rPr>
                <w:rFonts w:asciiTheme="majorHAnsi" w:hAnsiTheme="majorHAnsi" w:cstheme="majorHAnsi"/>
                <w:szCs w:val="22"/>
              </w:rPr>
              <w:t xml:space="preserve">  have at least 5 years current clinical experience working as an Ayurvedic practitioner providing services to the </w:t>
            </w:r>
            <w:proofErr w:type="gramStart"/>
            <w:r w:rsidRPr="002D06E5">
              <w:rPr>
                <w:rFonts w:asciiTheme="majorHAnsi" w:hAnsiTheme="majorHAnsi" w:cstheme="majorHAnsi"/>
                <w:szCs w:val="22"/>
              </w:rPr>
              <w:t>general public</w:t>
            </w:r>
            <w:proofErr w:type="gramEnd"/>
            <w:r w:rsidRPr="002D06E5">
              <w:rPr>
                <w:rFonts w:asciiTheme="majorHAnsi" w:hAnsiTheme="majorHAnsi" w:cstheme="majorHAnsi"/>
                <w:szCs w:val="22"/>
              </w:rPr>
              <w:t xml:space="preserve"> </w:t>
            </w:r>
          </w:p>
          <w:p w14:paraId="29A76EC6" w14:textId="77777777" w:rsidR="002D06E5" w:rsidRPr="002D06E5" w:rsidRDefault="002D06E5" w:rsidP="002D06E5">
            <w:pPr>
              <w:pStyle w:val="NormalWeb"/>
              <w:numPr>
                <w:ilvl w:val="2"/>
                <w:numId w:val="28"/>
              </w:numPr>
              <w:rPr>
                <w:rFonts w:asciiTheme="majorHAnsi" w:hAnsiTheme="majorHAnsi" w:cstheme="majorHAnsi"/>
                <w:szCs w:val="22"/>
              </w:rPr>
            </w:pPr>
            <w:r w:rsidRPr="002D06E5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2D06E5">
              <w:rPr>
                <w:rFonts w:asciiTheme="majorHAnsi" w:hAnsiTheme="majorHAnsi" w:cstheme="majorHAnsi"/>
                <w:szCs w:val="22"/>
              </w:rPr>
              <w:t xml:space="preserve">  hold practising membership of an Australian professional body that represents Ayurvedic practitioners </w:t>
            </w:r>
          </w:p>
          <w:p w14:paraId="17516405" w14:textId="77777777" w:rsidR="002D06E5" w:rsidRPr="002D06E5" w:rsidRDefault="002D06E5" w:rsidP="002D06E5">
            <w:pPr>
              <w:pStyle w:val="NormalWeb"/>
              <w:numPr>
                <w:ilvl w:val="2"/>
                <w:numId w:val="28"/>
              </w:numPr>
              <w:rPr>
                <w:rFonts w:asciiTheme="majorHAnsi" w:hAnsiTheme="majorHAnsi" w:cstheme="majorHAnsi"/>
                <w:szCs w:val="22"/>
              </w:rPr>
            </w:pPr>
            <w:r w:rsidRPr="002D06E5">
              <w:rPr>
                <w:rFonts w:asciiTheme="majorHAnsi" w:hAnsiTheme="majorHAnsi" w:cstheme="majorHAnsi"/>
                <w:szCs w:val="22"/>
              </w:rPr>
              <w:sym w:font="Symbol" w:char="F0B7"/>
            </w:r>
            <w:r w:rsidRPr="002D06E5">
              <w:rPr>
                <w:rFonts w:asciiTheme="majorHAnsi" w:hAnsiTheme="majorHAnsi" w:cstheme="majorHAnsi"/>
                <w:szCs w:val="22"/>
              </w:rPr>
              <w:t xml:space="preserve">  fulfil the continuing professional development requirements of the professional body to which they belong </w:t>
            </w:r>
          </w:p>
          <w:p w14:paraId="60C6B58D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  <w:color w:val="0070C0"/>
              </w:rPr>
            </w:pPr>
          </w:p>
        </w:tc>
      </w:tr>
      <w:tr w:rsidR="00752105" w:rsidRPr="0060358D" w14:paraId="5958EA5D" w14:textId="77777777" w:rsidTr="00341C46">
        <w:trPr>
          <w:trHeight w:val="782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3D5417B7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 xml:space="preserve">Applicable industry or workplace </w:t>
            </w:r>
            <w:proofErr w:type="gramStart"/>
            <w:r w:rsidRPr="00BD7D8B">
              <w:rPr>
                <w:rFonts w:ascii="Calibri Light" w:hAnsi="Calibri Light"/>
                <w:b/>
              </w:rPr>
              <w:t>standards ,</w:t>
            </w:r>
            <w:proofErr w:type="gramEnd"/>
            <w:r w:rsidRPr="00BD7D8B">
              <w:rPr>
                <w:rFonts w:ascii="Calibri Light" w:hAnsi="Calibri Light"/>
                <w:b/>
              </w:rPr>
              <w:t xml:space="preserve"> and Training Package advice </w:t>
            </w:r>
            <w:r w:rsidRPr="00BD7D8B">
              <w:rPr>
                <w:rFonts w:ascii="Calibri Light" w:hAnsi="Calibri Light"/>
              </w:rPr>
              <w:t>(if any)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E1EA97C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 </w:t>
            </w:r>
          </w:p>
        </w:tc>
      </w:tr>
      <w:tr w:rsidR="00752105" w:rsidRPr="0060358D" w14:paraId="46E857C0" w14:textId="77777777" w:rsidTr="00341C46">
        <w:trPr>
          <w:trHeight w:val="809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4323D657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</w:rPr>
              <w:t>Stakeholders that any of the assessment arrangements need to be confirmed with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0E2984D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Students </w:t>
            </w:r>
          </w:p>
          <w:p w14:paraId="1FF9B3DE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RTO</w:t>
            </w:r>
          </w:p>
          <w:p w14:paraId="497602B8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Trainer and Assessor </w:t>
            </w:r>
          </w:p>
          <w:p w14:paraId="4F533A17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</w:p>
        </w:tc>
      </w:tr>
      <w:tr w:rsidR="00752105" w:rsidRPr="0060358D" w14:paraId="540E4DD8" w14:textId="77777777" w:rsidTr="00341C46">
        <w:trPr>
          <w:trHeight w:val="879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/>
          </w:tcPr>
          <w:p w14:paraId="5A7B40F5" w14:textId="77777777" w:rsidR="00752105" w:rsidRPr="00BD7D8B" w:rsidRDefault="00752105" w:rsidP="00752105">
            <w:pPr>
              <w:rPr>
                <w:rFonts w:ascii="Calibri Light" w:hAnsi="Calibri Light"/>
                <w:b/>
              </w:rPr>
            </w:pPr>
            <w:r w:rsidRPr="00BD7D8B">
              <w:rPr>
                <w:rFonts w:ascii="Calibri Light" w:hAnsi="Calibri Light"/>
                <w:b/>
                <w:bCs/>
              </w:rPr>
              <w:t xml:space="preserve">Special arrangements and allowable adjustments that may be made 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577D989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Flexible time frame for delivery.</w:t>
            </w:r>
          </w:p>
          <w:p w14:paraId="21E13124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Flexible learning environment.</w:t>
            </w:r>
          </w:p>
          <w:p w14:paraId="5726F9C9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Support person for diverse learner needs.</w:t>
            </w:r>
          </w:p>
          <w:p w14:paraId="0D496758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Special considerations</w:t>
            </w:r>
          </w:p>
        </w:tc>
      </w:tr>
      <w:tr w:rsidR="00752105" w:rsidRPr="0060358D" w14:paraId="2DF51BBD" w14:textId="77777777" w:rsidTr="00341C46">
        <w:trPr>
          <w:trHeight w:val="852"/>
        </w:trPr>
        <w:tc>
          <w:tcPr>
            <w:tcW w:w="2458" w:type="dxa"/>
            <w:gridSpan w:val="3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3CD3E1F" w14:textId="77777777" w:rsidR="00752105" w:rsidRPr="00BD7D8B" w:rsidRDefault="00752105" w:rsidP="00752105">
            <w:pPr>
              <w:rPr>
                <w:rFonts w:ascii="Calibri Light" w:hAnsi="Calibri Light"/>
                <w:b/>
                <w:bCs/>
              </w:rPr>
            </w:pPr>
            <w:r w:rsidRPr="00BD7D8B">
              <w:rPr>
                <w:rFonts w:ascii="Calibri Light" w:hAnsi="Calibri Light"/>
                <w:b/>
                <w:bCs/>
              </w:rPr>
              <w:t>Recording and Reporting Procedures</w:t>
            </w:r>
          </w:p>
        </w:tc>
        <w:tc>
          <w:tcPr>
            <w:tcW w:w="7319" w:type="dxa"/>
            <w:gridSpan w:val="4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33D4FF42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Mark the assessment items</w:t>
            </w:r>
          </w:p>
          <w:p w14:paraId="0D515235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Provide feedback</w:t>
            </w:r>
          </w:p>
          <w:p w14:paraId="03CB7CD2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Record the result</w:t>
            </w:r>
          </w:p>
          <w:p w14:paraId="3080354B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 xml:space="preserve">Issue certificate of attainment </w:t>
            </w:r>
          </w:p>
          <w:p w14:paraId="41895025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Archive records</w:t>
            </w:r>
          </w:p>
          <w:p w14:paraId="4BD4635F" w14:textId="77777777" w:rsidR="00752105" w:rsidRPr="00BD7D8B" w:rsidRDefault="00752105" w:rsidP="00752105">
            <w:pPr>
              <w:ind w:left="49"/>
              <w:rPr>
                <w:rFonts w:ascii="Calibri Light" w:eastAsia="Yu Gothic Light" w:hAnsi="Calibri Light"/>
              </w:rPr>
            </w:pPr>
            <w:r w:rsidRPr="00BD7D8B">
              <w:rPr>
                <w:rFonts w:ascii="Calibri Light" w:eastAsia="Yu Gothic Light" w:hAnsi="Calibri Light"/>
              </w:rPr>
              <w:t>Use relevant software to maintain records</w:t>
            </w:r>
          </w:p>
        </w:tc>
      </w:tr>
    </w:tbl>
    <w:p w14:paraId="2F35EE8A" w14:textId="77777777" w:rsidR="00752105" w:rsidRPr="00F027FB" w:rsidRDefault="00752105" w:rsidP="00752105">
      <w:pPr>
        <w:widowControl w:val="0"/>
        <w:autoSpaceDE w:val="0"/>
        <w:autoSpaceDN w:val="0"/>
        <w:adjustRightInd w:val="0"/>
      </w:pPr>
    </w:p>
    <w:p w14:paraId="430CE58C" w14:textId="77777777" w:rsidR="00752105" w:rsidRPr="00F04042" w:rsidRDefault="00752105" w:rsidP="00752105">
      <w:pPr>
        <w:rPr>
          <w:rFonts w:ascii="Times" w:hAnsi="Times"/>
          <w:b/>
          <w:bCs/>
          <w:sz w:val="32"/>
          <w:szCs w:val="32"/>
        </w:rPr>
      </w:pPr>
      <w:r w:rsidRPr="00F027FB">
        <w:br w:type="page"/>
      </w:r>
      <w:r w:rsidRPr="00F04042">
        <w:rPr>
          <w:rFonts w:ascii="Times" w:hAnsi="Times"/>
          <w:b/>
          <w:bCs/>
          <w:sz w:val="32"/>
          <w:szCs w:val="32"/>
        </w:rPr>
        <w:lastRenderedPageBreak/>
        <w:t>Practicum – Observation</w:t>
      </w:r>
    </w:p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87"/>
        <w:gridCol w:w="7719"/>
      </w:tblGrid>
      <w:tr w:rsidR="00752105" w:rsidRPr="00F04042" w14:paraId="18E5975D" w14:textId="77777777">
        <w:trPr>
          <w:cantSplit/>
          <w:trHeight w:val="510"/>
          <w:jc w:val="center"/>
        </w:trPr>
        <w:tc>
          <w:tcPr>
            <w:tcW w:w="2487" w:type="dxa"/>
            <w:shd w:val="clear" w:color="auto" w:fill="D9D9D9"/>
            <w:vAlign w:val="center"/>
          </w:tcPr>
          <w:p w14:paraId="60CEF54A" w14:textId="77777777" w:rsidR="00752105" w:rsidRPr="00F04042" w:rsidRDefault="00752105" w:rsidP="00752105">
            <w:pPr>
              <w:pStyle w:val="MajorTableText"/>
              <w:rPr>
                <w:rFonts w:ascii="Calibri" w:hAnsi="Calibri" w:cs="Calibri"/>
                <w:b/>
                <w:bCs/>
                <w:sz w:val="24"/>
              </w:rPr>
            </w:pPr>
            <w:r w:rsidRPr="00F04042">
              <w:rPr>
                <w:rFonts w:ascii="Times" w:hAnsi="Times" w:cs="Calibri"/>
                <w:b/>
                <w:bCs/>
                <w:sz w:val="24"/>
              </w:rPr>
              <w:t>Unit</w:t>
            </w:r>
          </w:p>
        </w:tc>
        <w:tc>
          <w:tcPr>
            <w:tcW w:w="7719" w:type="dxa"/>
            <w:vAlign w:val="center"/>
          </w:tcPr>
          <w:p w14:paraId="1379CC6E" w14:textId="77777777" w:rsidR="006B289F" w:rsidRPr="006B289F" w:rsidRDefault="006B289F" w:rsidP="006B289F">
            <w:pPr>
              <w:pStyle w:val="MajorTableText"/>
              <w:rPr>
                <w:rFonts w:ascii="Times" w:hAnsi="Times" w:cs="Calibri"/>
                <w:b/>
                <w:iCs/>
                <w:sz w:val="24"/>
              </w:rPr>
            </w:pPr>
            <w:r w:rsidRPr="006B289F">
              <w:rPr>
                <w:rFonts w:ascii="Times" w:hAnsi="Times" w:cs="Calibri"/>
                <w:b/>
                <w:iCs/>
                <w:sz w:val="24"/>
              </w:rPr>
              <w:t xml:space="preserve">HLTAYV008 Provide Ayurvedic remedial therapies </w:t>
            </w:r>
          </w:p>
          <w:p w14:paraId="7EA4F205" w14:textId="398AC462" w:rsidR="00752105" w:rsidRPr="00BC7A36" w:rsidRDefault="00752105" w:rsidP="00752105">
            <w:pPr>
              <w:pStyle w:val="MajorTableText"/>
              <w:rPr>
                <w:rFonts w:ascii="Times" w:hAnsi="Times" w:cs="Calibri"/>
                <w:b/>
                <w:iCs/>
                <w:sz w:val="24"/>
              </w:rPr>
            </w:pPr>
          </w:p>
        </w:tc>
      </w:tr>
    </w:tbl>
    <w:p w14:paraId="3AEC93D7" w14:textId="77777777" w:rsidR="00752105" w:rsidRPr="00F04042" w:rsidRDefault="00752105">
      <w:pPr>
        <w:rPr>
          <w:rFonts w:ascii="Times" w:hAnsi="Times"/>
        </w:rPr>
      </w:pPr>
      <w:bookmarkStart w:id="3" w:name="_Hlk38713499"/>
    </w:p>
    <w:p w14:paraId="20F07CC5" w14:textId="0C014BA2" w:rsidR="00752105" w:rsidRPr="00F04042" w:rsidRDefault="00A73E68">
      <w:pPr>
        <w:rPr>
          <w:rFonts w:ascii="Times" w:hAnsi="Times"/>
          <w:b/>
        </w:rPr>
      </w:pPr>
      <w:r>
        <w:rPr>
          <w:rFonts w:ascii="Times" w:hAnsi="Times"/>
          <w:b/>
        </w:rPr>
        <w:t>The learner</w:t>
      </w:r>
      <w:r w:rsidR="00752105" w:rsidRPr="00F04042">
        <w:rPr>
          <w:rFonts w:ascii="Times" w:hAnsi="Times"/>
          <w:b/>
        </w:rPr>
        <w:t xml:space="preserve"> will be observed on at least 3 occasions over the course. </w:t>
      </w:r>
    </w:p>
    <w:p w14:paraId="44EF46FE" w14:textId="77777777" w:rsidR="00752105" w:rsidRPr="00F04042" w:rsidRDefault="00752105">
      <w:pPr>
        <w:rPr>
          <w:rFonts w:ascii="Times" w:hAnsi="Times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302"/>
        <w:gridCol w:w="770"/>
        <w:gridCol w:w="606"/>
        <w:gridCol w:w="770"/>
        <w:gridCol w:w="741"/>
        <w:gridCol w:w="770"/>
        <w:gridCol w:w="573"/>
      </w:tblGrid>
      <w:tr w:rsidR="00752105" w:rsidRPr="00F04042" w14:paraId="0906A2AC" w14:textId="77777777">
        <w:tc>
          <w:tcPr>
            <w:tcW w:w="5000" w:type="pct"/>
            <w:gridSpan w:val="8"/>
            <w:shd w:val="clear" w:color="auto" w:fill="737373"/>
          </w:tcPr>
          <w:bookmarkEnd w:id="3"/>
          <w:p w14:paraId="2A83454F" w14:textId="77777777" w:rsidR="00752105" w:rsidRPr="00F04042" w:rsidRDefault="00752105" w:rsidP="00752105">
            <w:pPr>
              <w:pStyle w:val="TableHeadReverse"/>
              <w:rPr>
                <w:rFonts w:ascii="Calibri" w:hAnsi="Calibri" w:cs="Calibri"/>
                <w:color w:val="D9D9D9"/>
                <w:sz w:val="24"/>
                <w:szCs w:val="22"/>
              </w:rPr>
            </w:pPr>
            <w:r w:rsidRPr="00F04042">
              <w:rPr>
                <w:rFonts w:ascii="Times" w:hAnsi="Times" w:cs="Calibri"/>
                <w:color w:val="F2F2F2"/>
                <w:sz w:val="24"/>
                <w:szCs w:val="22"/>
              </w:rPr>
              <w:t>Details of observation</w:t>
            </w:r>
          </w:p>
        </w:tc>
      </w:tr>
      <w:tr w:rsidR="00752105" w:rsidRPr="00F04042" w14:paraId="786FBFC1" w14:textId="77777777" w:rsidTr="001E6003">
        <w:tc>
          <w:tcPr>
            <w:tcW w:w="1146" w:type="pct"/>
            <w:shd w:val="clear" w:color="auto" w:fill="D9D9D9"/>
          </w:tcPr>
          <w:p w14:paraId="5E9B5216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RTO</w:t>
            </w:r>
          </w:p>
        </w:tc>
        <w:tc>
          <w:tcPr>
            <w:tcW w:w="3854" w:type="pct"/>
            <w:gridSpan w:val="7"/>
          </w:tcPr>
          <w:p w14:paraId="07A8F947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 xml:space="preserve">  Health Institute Australasia </w:t>
            </w:r>
          </w:p>
        </w:tc>
      </w:tr>
      <w:tr w:rsidR="00752105" w:rsidRPr="00F04042" w14:paraId="7A0BAF07" w14:textId="77777777" w:rsidTr="001E6003">
        <w:tc>
          <w:tcPr>
            <w:tcW w:w="1146" w:type="pct"/>
            <w:shd w:val="clear" w:color="auto" w:fill="D9D9D9"/>
          </w:tcPr>
          <w:p w14:paraId="721C3A55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Learner name</w:t>
            </w:r>
          </w:p>
        </w:tc>
        <w:tc>
          <w:tcPr>
            <w:tcW w:w="3854" w:type="pct"/>
            <w:gridSpan w:val="7"/>
          </w:tcPr>
          <w:p w14:paraId="3FF6CC6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752105" w:rsidRPr="00F04042" w14:paraId="1FF89881" w14:textId="77777777" w:rsidTr="001E6003">
        <w:tc>
          <w:tcPr>
            <w:tcW w:w="1146" w:type="pct"/>
            <w:shd w:val="clear" w:color="auto" w:fill="D9D9D9"/>
          </w:tcPr>
          <w:p w14:paraId="2D46A12C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Assessor name</w:t>
            </w:r>
          </w:p>
        </w:tc>
        <w:tc>
          <w:tcPr>
            <w:tcW w:w="3854" w:type="pct"/>
            <w:gridSpan w:val="7"/>
          </w:tcPr>
          <w:p w14:paraId="09A1D1C1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752105" w:rsidRPr="00F04042" w14:paraId="24B8C2CB" w14:textId="77777777" w:rsidTr="001E6003">
        <w:tc>
          <w:tcPr>
            <w:tcW w:w="1146" w:type="pct"/>
            <w:shd w:val="clear" w:color="auto" w:fill="D9D9D9"/>
          </w:tcPr>
          <w:p w14:paraId="1EFF59F8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Competency standard</w:t>
            </w:r>
          </w:p>
        </w:tc>
        <w:tc>
          <w:tcPr>
            <w:tcW w:w="3854" w:type="pct"/>
            <w:gridSpan w:val="7"/>
          </w:tcPr>
          <w:p w14:paraId="452B2F0C" w14:textId="75E22633" w:rsidR="00752105" w:rsidRPr="006B289F" w:rsidRDefault="006B289F" w:rsidP="00752105">
            <w:pPr>
              <w:pStyle w:val="TableText"/>
              <w:spacing w:before="80" w:after="80"/>
              <w:rPr>
                <w:rFonts w:ascii="Times" w:hAnsi="Times" w:cs="Calibri"/>
                <w:b/>
                <w:iCs/>
                <w:sz w:val="24"/>
                <w:lang w:val="en-AU"/>
              </w:rPr>
            </w:pPr>
            <w:r w:rsidRPr="006B289F">
              <w:rPr>
                <w:rFonts w:ascii="Times" w:hAnsi="Times" w:cs="Calibri"/>
                <w:b/>
                <w:iCs/>
                <w:sz w:val="24"/>
                <w:lang w:val="en-AU"/>
              </w:rPr>
              <w:t xml:space="preserve">HLTAYV008 Provide Ayurvedic remedial therapies </w:t>
            </w:r>
          </w:p>
        </w:tc>
      </w:tr>
      <w:tr w:rsidR="00752105" w:rsidRPr="00F04042" w14:paraId="0B2C513F" w14:textId="77777777" w:rsidTr="001E6003">
        <w:tc>
          <w:tcPr>
            <w:tcW w:w="1146" w:type="pct"/>
            <w:shd w:val="clear" w:color="auto" w:fill="D9D9D9"/>
          </w:tcPr>
          <w:p w14:paraId="5F159AA5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b/>
                <w:color w:val="000000"/>
                <w:sz w:val="24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</w:rPr>
              <w:t>Assessment dates</w:t>
            </w:r>
          </w:p>
        </w:tc>
        <w:tc>
          <w:tcPr>
            <w:tcW w:w="3854" w:type="pct"/>
            <w:gridSpan w:val="7"/>
          </w:tcPr>
          <w:p w14:paraId="5ADA8EEC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1.</w:t>
            </w:r>
          </w:p>
          <w:p w14:paraId="0DA9CB8E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2.</w:t>
            </w:r>
          </w:p>
          <w:p w14:paraId="45F2B591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3.</w:t>
            </w:r>
          </w:p>
        </w:tc>
      </w:tr>
      <w:tr w:rsidR="00752105" w:rsidRPr="00F04042" w14:paraId="20A82B9F" w14:textId="77777777" w:rsidTr="001E6003">
        <w:tc>
          <w:tcPr>
            <w:tcW w:w="1146" w:type="pct"/>
            <w:shd w:val="clear" w:color="auto" w:fill="D9D9D9"/>
          </w:tcPr>
          <w:p w14:paraId="3E35A1FF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>Task/procedure observed</w:t>
            </w:r>
          </w:p>
        </w:tc>
        <w:tc>
          <w:tcPr>
            <w:tcW w:w="3854" w:type="pct"/>
            <w:gridSpan w:val="7"/>
          </w:tcPr>
          <w:p w14:paraId="2A9491C0" w14:textId="67421AC9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4"/>
              </w:rPr>
              <w:t xml:space="preserve">Provide Ayurvedic </w:t>
            </w:r>
            <w:r w:rsidR="006B289F" w:rsidRPr="006B289F">
              <w:rPr>
                <w:rFonts w:ascii="Times" w:hAnsi="Times" w:cs="Calibri"/>
                <w:b/>
                <w:iCs/>
                <w:sz w:val="24"/>
                <w:lang w:val="en-AU"/>
              </w:rPr>
              <w:t>remedial therapies</w:t>
            </w:r>
          </w:p>
        </w:tc>
      </w:tr>
      <w:tr w:rsidR="00752105" w:rsidRPr="00F04042" w14:paraId="49272A8A" w14:textId="77777777">
        <w:tc>
          <w:tcPr>
            <w:tcW w:w="5000" w:type="pct"/>
            <w:gridSpan w:val="8"/>
            <w:shd w:val="clear" w:color="auto" w:fill="737373"/>
          </w:tcPr>
          <w:p w14:paraId="6E9E476E" w14:textId="77777777" w:rsidR="00752105" w:rsidRPr="00F04042" w:rsidRDefault="00752105" w:rsidP="00752105">
            <w:pPr>
              <w:pStyle w:val="TableHeadReverse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sz w:val="24"/>
                <w:szCs w:val="22"/>
              </w:rPr>
              <w:t>Observation checklist</w:t>
            </w:r>
          </w:p>
        </w:tc>
      </w:tr>
      <w:tr w:rsidR="00752105" w:rsidRPr="00F04042" w14:paraId="57D4BBFD" w14:textId="77777777" w:rsidTr="001E6003">
        <w:tc>
          <w:tcPr>
            <w:tcW w:w="2836" w:type="pct"/>
            <w:gridSpan w:val="2"/>
            <w:tcBorders>
              <w:right w:val="single" w:sz="18" w:space="0" w:color="auto"/>
            </w:tcBorders>
          </w:tcPr>
          <w:p w14:paraId="7E97D967" w14:textId="77777777" w:rsidR="00752105" w:rsidRPr="00F04042" w:rsidRDefault="00752105" w:rsidP="00752105">
            <w:pPr>
              <w:pStyle w:val="TableText"/>
              <w:tabs>
                <w:tab w:val="left" w:pos="1866"/>
              </w:tabs>
              <w:spacing w:before="80" w:after="80"/>
              <w:rPr>
                <w:rFonts w:ascii="Calibri" w:hAnsi="Calibri" w:cs="Calibri"/>
                <w:b/>
                <w:color w:val="000000"/>
                <w:sz w:val="24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</w:rPr>
              <w:t>Did the learner:</w:t>
            </w:r>
            <w:r w:rsidRPr="00F04042">
              <w:rPr>
                <w:rFonts w:ascii="Times" w:hAnsi="Times" w:cs="Calibri"/>
                <w:b/>
                <w:color w:val="000000"/>
                <w:sz w:val="24"/>
              </w:rPr>
              <w:tab/>
            </w:r>
          </w:p>
        </w:tc>
        <w:tc>
          <w:tcPr>
            <w:tcW w:w="394" w:type="pct"/>
            <w:tcBorders>
              <w:left w:val="single" w:sz="18" w:space="0" w:color="auto"/>
            </w:tcBorders>
            <w:shd w:val="clear" w:color="auto" w:fill="D9D9D9"/>
          </w:tcPr>
          <w:p w14:paraId="227C4C7D" w14:textId="77777777" w:rsidR="00752105" w:rsidRPr="00F04042" w:rsidRDefault="00752105" w:rsidP="0075210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  <w:szCs w:val="22"/>
              </w:rPr>
              <w:t>1.Yes</w:t>
            </w:r>
          </w:p>
        </w:tc>
        <w:tc>
          <w:tcPr>
            <w:tcW w:w="310" w:type="pct"/>
            <w:tcBorders>
              <w:right w:val="single" w:sz="18" w:space="0" w:color="auto"/>
            </w:tcBorders>
            <w:shd w:val="clear" w:color="auto" w:fill="D9D9D9"/>
          </w:tcPr>
          <w:p w14:paraId="158F2BDB" w14:textId="77777777" w:rsidR="00752105" w:rsidRPr="00F04042" w:rsidRDefault="00752105" w:rsidP="0075210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  <w:szCs w:val="22"/>
              </w:rPr>
              <w:t>No</w:t>
            </w:r>
          </w:p>
        </w:tc>
        <w:tc>
          <w:tcPr>
            <w:tcW w:w="394" w:type="pct"/>
            <w:tcBorders>
              <w:left w:val="single" w:sz="18" w:space="0" w:color="auto"/>
            </w:tcBorders>
            <w:shd w:val="clear" w:color="auto" w:fill="D9D9D9"/>
          </w:tcPr>
          <w:p w14:paraId="30923F3C" w14:textId="77777777" w:rsidR="00752105" w:rsidRPr="00F04042" w:rsidRDefault="00752105" w:rsidP="0075210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  <w:szCs w:val="22"/>
              </w:rPr>
              <w:t>2.Yes</w:t>
            </w:r>
          </w:p>
        </w:tc>
        <w:tc>
          <w:tcPr>
            <w:tcW w:w="379" w:type="pct"/>
            <w:tcBorders>
              <w:right w:val="single" w:sz="18" w:space="0" w:color="auto"/>
            </w:tcBorders>
            <w:shd w:val="clear" w:color="auto" w:fill="D9D9D9"/>
          </w:tcPr>
          <w:p w14:paraId="7590AFFE" w14:textId="77777777" w:rsidR="00752105" w:rsidRPr="00F04042" w:rsidRDefault="00752105" w:rsidP="0075210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  <w:szCs w:val="22"/>
              </w:rPr>
              <w:t>No</w:t>
            </w:r>
          </w:p>
        </w:tc>
        <w:tc>
          <w:tcPr>
            <w:tcW w:w="394" w:type="pct"/>
            <w:tcBorders>
              <w:left w:val="single" w:sz="18" w:space="0" w:color="auto"/>
            </w:tcBorders>
            <w:shd w:val="clear" w:color="auto" w:fill="D9D9D9"/>
          </w:tcPr>
          <w:p w14:paraId="4ABCA340" w14:textId="77777777" w:rsidR="00752105" w:rsidRPr="00F04042" w:rsidRDefault="00752105" w:rsidP="0075210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  <w:szCs w:val="22"/>
              </w:rPr>
              <w:t>3.Yes</w:t>
            </w:r>
          </w:p>
        </w:tc>
        <w:tc>
          <w:tcPr>
            <w:tcW w:w="294" w:type="pct"/>
            <w:tcBorders>
              <w:right w:val="single" w:sz="18" w:space="0" w:color="auto"/>
            </w:tcBorders>
            <w:shd w:val="clear" w:color="auto" w:fill="D9D9D9"/>
          </w:tcPr>
          <w:p w14:paraId="41CFB161" w14:textId="77777777" w:rsidR="00752105" w:rsidRPr="00F04042" w:rsidRDefault="00752105" w:rsidP="00752105">
            <w:pPr>
              <w:pStyle w:val="TableText"/>
              <w:spacing w:before="80" w:after="8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F04042">
              <w:rPr>
                <w:rFonts w:ascii="Times" w:hAnsi="Times" w:cs="Calibri"/>
                <w:b/>
                <w:color w:val="000000"/>
                <w:sz w:val="24"/>
                <w:szCs w:val="22"/>
              </w:rPr>
              <w:t>No</w:t>
            </w:r>
          </w:p>
        </w:tc>
      </w:tr>
      <w:tr w:rsidR="00752105" w:rsidRPr="00F04042" w14:paraId="524B84BF" w14:textId="77777777" w:rsidTr="001E6003">
        <w:tc>
          <w:tcPr>
            <w:tcW w:w="2836" w:type="pct"/>
            <w:gridSpan w:val="2"/>
            <w:tcBorders>
              <w:right w:val="single" w:sz="18" w:space="0" w:color="auto"/>
            </w:tcBorders>
          </w:tcPr>
          <w:p w14:paraId="173CCC61" w14:textId="5AA9CB50" w:rsidR="00752105" w:rsidRPr="00434F32" w:rsidRDefault="00CA0D6F" w:rsidP="001E6003">
            <w:pPr>
              <w:pStyle w:val="NormalWeb"/>
            </w:pPr>
            <w:r w:rsidRPr="00434F32">
              <w:t xml:space="preserve">1. Prepare client for treatment </w:t>
            </w: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1279553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10" w:type="pct"/>
            <w:tcBorders>
              <w:right w:val="single" w:sz="18" w:space="0" w:color="auto"/>
            </w:tcBorders>
          </w:tcPr>
          <w:p w14:paraId="53C61C3B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7235DEB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79" w:type="pct"/>
            <w:tcBorders>
              <w:right w:val="single" w:sz="18" w:space="0" w:color="auto"/>
            </w:tcBorders>
          </w:tcPr>
          <w:p w14:paraId="17AD35A6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6AEFD2D4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294" w:type="pct"/>
            <w:tcBorders>
              <w:right w:val="single" w:sz="18" w:space="0" w:color="auto"/>
            </w:tcBorders>
          </w:tcPr>
          <w:p w14:paraId="0D7811B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752105" w:rsidRPr="00F04042" w14:paraId="33873E94" w14:textId="77777777" w:rsidTr="001E6003">
        <w:tc>
          <w:tcPr>
            <w:tcW w:w="2836" w:type="pct"/>
            <w:gridSpan w:val="2"/>
            <w:tcBorders>
              <w:right w:val="single" w:sz="18" w:space="0" w:color="auto"/>
            </w:tcBorders>
          </w:tcPr>
          <w:p w14:paraId="36307E3C" w14:textId="7C2F2571" w:rsidR="00752105" w:rsidRPr="001E6003" w:rsidRDefault="00E202C2" w:rsidP="001E6003">
            <w:pPr>
              <w:pStyle w:val="NormalWeb"/>
            </w:pPr>
            <w:r>
              <w:t xml:space="preserve">2. Use Ayurvedic techniques and sequences </w:t>
            </w: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7D679E6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10" w:type="pct"/>
            <w:tcBorders>
              <w:right w:val="single" w:sz="18" w:space="0" w:color="auto"/>
            </w:tcBorders>
          </w:tcPr>
          <w:p w14:paraId="0B340699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65EDCBC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79" w:type="pct"/>
            <w:tcBorders>
              <w:right w:val="single" w:sz="18" w:space="0" w:color="auto"/>
            </w:tcBorders>
          </w:tcPr>
          <w:p w14:paraId="6EAEC9CF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4280FF76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294" w:type="pct"/>
            <w:tcBorders>
              <w:right w:val="single" w:sz="18" w:space="0" w:color="auto"/>
            </w:tcBorders>
          </w:tcPr>
          <w:p w14:paraId="69D5360B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752105" w:rsidRPr="00F04042" w14:paraId="37311D67" w14:textId="77777777" w:rsidTr="001E6003">
        <w:tc>
          <w:tcPr>
            <w:tcW w:w="2836" w:type="pct"/>
            <w:gridSpan w:val="2"/>
            <w:tcBorders>
              <w:right w:val="single" w:sz="18" w:space="0" w:color="auto"/>
            </w:tcBorders>
          </w:tcPr>
          <w:p w14:paraId="667893E6" w14:textId="715BC389" w:rsidR="00752105" w:rsidRPr="001E6003" w:rsidRDefault="00E202C2" w:rsidP="001E6003">
            <w:pPr>
              <w:pStyle w:val="NormalWeb"/>
            </w:pPr>
            <w:r>
              <w:t xml:space="preserve">3. Provide advice and resources to client </w:t>
            </w: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3ACEBA1E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10" w:type="pct"/>
            <w:tcBorders>
              <w:right w:val="single" w:sz="18" w:space="0" w:color="auto"/>
            </w:tcBorders>
          </w:tcPr>
          <w:p w14:paraId="27C6E964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14F468AA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79" w:type="pct"/>
            <w:tcBorders>
              <w:right w:val="single" w:sz="18" w:space="0" w:color="auto"/>
            </w:tcBorders>
          </w:tcPr>
          <w:p w14:paraId="7F5FF23C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1EDCD5A5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294" w:type="pct"/>
            <w:tcBorders>
              <w:right w:val="single" w:sz="18" w:space="0" w:color="auto"/>
            </w:tcBorders>
          </w:tcPr>
          <w:p w14:paraId="18FCD98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CA0D6F" w:rsidRPr="00F04042" w14:paraId="04E548C6" w14:textId="77777777" w:rsidTr="001E6003">
        <w:tc>
          <w:tcPr>
            <w:tcW w:w="2836" w:type="pct"/>
            <w:gridSpan w:val="2"/>
            <w:tcBorders>
              <w:right w:val="single" w:sz="18" w:space="0" w:color="auto"/>
            </w:tcBorders>
          </w:tcPr>
          <w:p w14:paraId="540DA985" w14:textId="5A3E8070" w:rsidR="00CA0D6F" w:rsidRDefault="00CA0D6F" w:rsidP="001E6003">
            <w:pPr>
              <w:pStyle w:val="NormalWeb"/>
            </w:pPr>
            <w:r>
              <w:t xml:space="preserve">4. Monitor treatment </w:t>
            </w: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2B2D30C1" w14:textId="77777777" w:rsidR="00CA0D6F" w:rsidRPr="00F04042" w:rsidRDefault="00CA0D6F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10" w:type="pct"/>
            <w:tcBorders>
              <w:right w:val="single" w:sz="18" w:space="0" w:color="auto"/>
            </w:tcBorders>
          </w:tcPr>
          <w:p w14:paraId="7FB422FE" w14:textId="77777777" w:rsidR="00CA0D6F" w:rsidRPr="00F04042" w:rsidRDefault="00CA0D6F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3CAF6408" w14:textId="77777777" w:rsidR="00CA0D6F" w:rsidRPr="00F04042" w:rsidRDefault="00CA0D6F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79" w:type="pct"/>
            <w:tcBorders>
              <w:right w:val="single" w:sz="18" w:space="0" w:color="auto"/>
            </w:tcBorders>
          </w:tcPr>
          <w:p w14:paraId="2F9D6731" w14:textId="77777777" w:rsidR="00CA0D6F" w:rsidRPr="00F04042" w:rsidRDefault="00CA0D6F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394" w:type="pct"/>
            <w:tcBorders>
              <w:left w:val="single" w:sz="18" w:space="0" w:color="auto"/>
            </w:tcBorders>
          </w:tcPr>
          <w:p w14:paraId="448C85F0" w14:textId="77777777" w:rsidR="00CA0D6F" w:rsidRPr="00F04042" w:rsidRDefault="00CA0D6F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294" w:type="pct"/>
            <w:tcBorders>
              <w:right w:val="single" w:sz="18" w:space="0" w:color="auto"/>
            </w:tcBorders>
          </w:tcPr>
          <w:p w14:paraId="5DFB186F" w14:textId="77777777" w:rsidR="00CA0D6F" w:rsidRPr="00F04042" w:rsidRDefault="00CA0D6F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</w:tbl>
    <w:p w14:paraId="66C2D37B" w14:textId="77777777" w:rsidR="00752105" w:rsidRPr="00F04042" w:rsidRDefault="00752105">
      <w:pPr>
        <w:rPr>
          <w:rFonts w:ascii="Times" w:hAnsi="Times"/>
        </w:rPr>
      </w:pPr>
    </w:p>
    <w:p w14:paraId="5B38156F" w14:textId="77777777" w:rsidR="00752105" w:rsidRPr="00F04042" w:rsidRDefault="00752105">
      <w:pPr>
        <w:rPr>
          <w:rFonts w:ascii="Times" w:hAnsi="Tim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5384"/>
        <w:gridCol w:w="1837"/>
      </w:tblGrid>
      <w:tr w:rsidR="00752105" w:rsidRPr="00F04042" w14:paraId="0ABCD7C4" w14:textId="77777777">
        <w:tc>
          <w:tcPr>
            <w:tcW w:w="5000" w:type="pct"/>
            <w:gridSpan w:val="3"/>
            <w:shd w:val="clear" w:color="auto" w:fill="737373"/>
          </w:tcPr>
          <w:p w14:paraId="119B37EA" w14:textId="77777777" w:rsidR="00752105" w:rsidRPr="00F04042" w:rsidRDefault="00752105" w:rsidP="00752105">
            <w:pPr>
              <w:pStyle w:val="TableHeadReverse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F04042">
              <w:rPr>
                <w:rFonts w:ascii="Times" w:hAnsi="Times"/>
                <w:sz w:val="24"/>
              </w:rPr>
              <w:br w:type="page"/>
            </w:r>
            <w:r w:rsidRPr="00F04042">
              <w:rPr>
                <w:rFonts w:ascii="Times" w:hAnsi="Times" w:cs="Calibri"/>
                <w:sz w:val="24"/>
                <w:szCs w:val="22"/>
              </w:rPr>
              <w:t>Overall results</w:t>
            </w:r>
          </w:p>
        </w:tc>
      </w:tr>
      <w:tr w:rsidR="00752105" w:rsidRPr="00F04042" w14:paraId="513F5AB8" w14:textId="77777777" w:rsidTr="009000D3">
        <w:tc>
          <w:tcPr>
            <w:tcW w:w="1305" w:type="pct"/>
            <w:shd w:val="clear" w:color="auto" w:fill="D9D9D9"/>
          </w:tcPr>
          <w:p w14:paraId="09AE1FD2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Arial" w:hAnsi="Arial" w:cs="Arial"/>
                <w:color w:val="000000"/>
                <w:sz w:val="24"/>
              </w:rPr>
            </w:pPr>
            <w:r w:rsidRPr="00F04042">
              <w:rPr>
                <w:rFonts w:ascii="Times" w:hAnsi="Times" w:cs="Arial"/>
                <w:color w:val="000000"/>
                <w:sz w:val="24"/>
              </w:rPr>
              <w:t>Overall performance</w:t>
            </w:r>
          </w:p>
        </w:tc>
        <w:tc>
          <w:tcPr>
            <w:tcW w:w="3695" w:type="pct"/>
            <w:gridSpan w:val="2"/>
          </w:tcPr>
          <w:p w14:paraId="780775CE" w14:textId="51BAE405" w:rsidR="00752105" w:rsidRPr="00F04042" w:rsidRDefault="00752105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 w:val="24"/>
              </w:rPr>
            </w:pPr>
            <w:r w:rsidRPr="00F04042">
              <w:rPr>
                <w:rFonts w:ascii="Times" w:hAnsi="Times" w:cs="Calibri"/>
                <w:color w:val="000000"/>
                <w:sz w:val="28"/>
              </w:rPr>
              <w:sym w:font="Wingdings" w:char="F072"/>
            </w:r>
            <w:r w:rsidRPr="00F04042">
              <w:rPr>
                <w:rFonts w:ascii="Times" w:hAnsi="Times" w:cs="Calibri"/>
                <w:color w:val="000000"/>
                <w:sz w:val="24"/>
              </w:rPr>
              <w:t xml:space="preserve">  </w:t>
            </w:r>
            <w:r w:rsidR="001E6E7C">
              <w:rPr>
                <w:rFonts w:ascii="Times" w:hAnsi="Times" w:cs="Calibri"/>
                <w:color w:val="000000"/>
                <w:sz w:val="24"/>
              </w:rPr>
              <w:t>Competent</w:t>
            </w:r>
            <w:r w:rsidRPr="00F04042">
              <w:rPr>
                <w:rFonts w:ascii="Times" w:hAnsi="Times" w:cs="Calibri"/>
                <w:color w:val="000000"/>
                <w:sz w:val="24"/>
              </w:rPr>
              <w:t xml:space="preserve">          </w:t>
            </w:r>
            <w:r w:rsidRPr="00F04042">
              <w:rPr>
                <w:rFonts w:ascii="Times" w:hAnsi="Times" w:cs="Calibri"/>
                <w:color w:val="000000"/>
                <w:sz w:val="28"/>
              </w:rPr>
              <w:sym w:font="Wingdings" w:char="F072"/>
            </w:r>
            <w:r w:rsidRPr="00F04042">
              <w:rPr>
                <w:rFonts w:ascii="Times" w:hAnsi="Times" w:cs="Calibri"/>
                <w:color w:val="000000"/>
                <w:sz w:val="24"/>
              </w:rPr>
              <w:t xml:space="preserve">  Not Yet </w:t>
            </w:r>
            <w:r w:rsidR="001E6E7C">
              <w:rPr>
                <w:rFonts w:ascii="Times" w:hAnsi="Times" w:cs="Calibri"/>
                <w:color w:val="000000"/>
                <w:sz w:val="24"/>
              </w:rPr>
              <w:t>Competent</w:t>
            </w:r>
            <w:r w:rsidRPr="00F04042">
              <w:rPr>
                <w:rFonts w:ascii="Times" w:hAnsi="Times" w:cs="Calibri"/>
                <w:color w:val="000000"/>
                <w:sz w:val="24"/>
              </w:rPr>
              <w:t xml:space="preserve">          </w:t>
            </w:r>
          </w:p>
        </w:tc>
      </w:tr>
      <w:tr w:rsidR="00752105" w:rsidRPr="00F04042" w14:paraId="606D2EAF" w14:textId="77777777" w:rsidTr="009000D3">
        <w:trPr>
          <w:trHeight w:val="735"/>
        </w:trPr>
        <w:tc>
          <w:tcPr>
            <w:tcW w:w="1305" w:type="pct"/>
            <w:shd w:val="clear" w:color="auto" w:fill="D9D9D9"/>
          </w:tcPr>
          <w:p w14:paraId="06881A7E" w14:textId="24BA84B4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Arial"/>
                <w:color w:val="000000"/>
                <w:sz w:val="24"/>
              </w:rPr>
            </w:pPr>
            <w:r w:rsidRPr="00F04042">
              <w:rPr>
                <w:rFonts w:ascii="Times" w:hAnsi="Times" w:cs="Arial"/>
                <w:color w:val="000000"/>
                <w:sz w:val="24"/>
              </w:rPr>
              <w:t xml:space="preserve">Feedback to </w:t>
            </w:r>
            <w:r w:rsidR="009F483C">
              <w:rPr>
                <w:rFonts w:ascii="Times" w:hAnsi="Times" w:cs="Arial"/>
                <w:color w:val="000000"/>
                <w:sz w:val="24"/>
              </w:rPr>
              <w:t>learner</w:t>
            </w:r>
          </w:p>
          <w:p w14:paraId="2E6CF87D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Arial"/>
                <w:color w:val="000000"/>
                <w:sz w:val="24"/>
              </w:rPr>
            </w:pPr>
          </w:p>
          <w:p w14:paraId="2585AD67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Arial"/>
                <w:color w:val="000000"/>
                <w:sz w:val="24"/>
              </w:rPr>
            </w:pPr>
          </w:p>
          <w:p w14:paraId="145A01AB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Arial"/>
                <w:color w:val="000000"/>
                <w:sz w:val="24"/>
              </w:rPr>
            </w:pPr>
          </w:p>
          <w:p w14:paraId="5BFEA7E7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Arial"/>
                <w:color w:val="000000"/>
                <w:sz w:val="24"/>
              </w:rPr>
            </w:pPr>
          </w:p>
        </w:tc>
        <w:tc>
          <w:tcPr>
            <w:tcW w:w="3695" w:type="pct"/>
            <w:gridSpan w:val="2"/>
          </w:tcPr>
          <w:p w14:paraId="537C3E41" w14:textId="77777777" w:rsidR="00752105" w:rsidRPr="00F04042" w:rsidRDefault="00752105" w:rsidP="00752105">
            <w:pPr>
              <w:pStyle w:val="TableText"/>
              <w:spacing w:before="80" w:after="80"/>
              <w:rPr>
                <w:rFonts w:ascii="Times" w:hAnsi="Times" w:cs="Calibri"/>
                <w:color w:val="000000"/>
                <w:sz w:val="24"/>
              </w:rPr>
            </w:pPr>
          </w:p>
        </w:tc>
      </w:tr>
      <w:tr w:rsidR="009000D3" w:rsidRPr="00F04042" w14:paraId="247D7D81" w14:textId="0A53A70B" w:rsidTr="009000D3">
        <w:trPr>
          <w:trHeight w:val="465"/>
        </w:trPr>
        <w:tc>
          <w:tcPr>
            <w:tcW w:w="1305" w:type="pct"/>
            <w:shd w:val="clear" w:color="auto" w:fill="D9D9D9"/>
          </w:tcPr>
          <w:p w14:paraId="57A4DF11" w14:textId="504110DA" w:rsidR="009000D3" w:rsidRPr="00502885" w:rsidRDefault="009000D3" w:rsidP="00752105">
            <w:pPr>
              <w:pStyle w:val="TableText"/>
              <w:spacing w:before="80" w:after="80"/>
              <w:rPr>
                <w:rFonts w:ascii="Arial" w:hAnsi="Arial" w:cs="Arial"/>
                <w:color w:val="000000"/>
                <w:szCs w:val="22"/>
              </w:rPr>
            </w:pPr>
            <w:r w:rsidRPr="00502885">
              <w:rPr>
                <w:rFonts w:ascii="Times" w:hAnsi="Times" w:cs="Arial"/>
                <w:color w:val="000000"/>
                <w:szCs w:val="22"/>
              </w:rPr>
              <w:t>Learner</w:t>
            </w:r>
            <w:r>
              <w:rPr>
                <w:rFonts w:ascii="Times" w:hAnsi="Times" w:cs="Arial"/>
                <w:color w:val="000000"/>
                <w:szCs w:val="22"/>
              </w:rPr>
              <w:t xml:space="preserve">’s </w:t>
            </w:r>
            <w:r w:rsidRPr="00502885">
              <w:rPr>
                <w:rFonts w:ascii="Times" w:hAnsi="Times" w:cs="Arial"/>
                <w:color w:val="000000"/>
                <w:szCs w:val="22"/>
              </w:rPr>
              <w:t>signature</w:t>
            </w:r>
          </w:p>
        </w:tc>
        <w:tc>
          <w:tcPr>
            <w:tcW w:w="2755" w:type="pct"/>
            <w:tcBorders>
              <w:right w:val="single" w:sz="4" w:space="0" w:color="000000" w:themeColor="text1"/>
            </w:tcBorders>
          </w:tcPr>
          <w:p w14:paraId="6B0E73CD" w14:textId="46961213" w:rsidR="009000D3" w:rsidRPr="00502885" w:rsidRDefault="009000D3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</w:t>
            </w:r>
          </w:p>
        </w:tc>
        <w:tc>
          <w:tcPr>
            <w:tcW w:w="941" w:type="pct"/>
            <w:tcBorders>
              <w:left w:val="single" w:sz="4" w:space="0" w:color="000000" w:themeColor="text1"/>
            </w:tcBorders>
          </w:tcPr>
          <w:p w14:paraId="463BF76F" w14:textId="77777777" w:rsidR="009000D3" w:rsidRPr="00502885" w:rsidRDefault="009000D3" w:rsidP="00752105">
            <w:pPr>
              <w:pStyle w:val="TableText"/>
              <w:spacing w:before="80" w:after="80"/>
              <w:rPr>
                <w:rFonts w:ascii="Calibri" w:hAnsi="Calibri" w:cs="Calibri"/>
                <w:color w:val="000000"/>
                <w:szCs w:val="22"/>
              </w:rPr>
            </w:pPr>
            <w:r w:rsidRPr="00502885">
              <w:rPr>
                <w:rFonts w:ascii="Times" w:hAnsi="Times" w:cs="Calibri"/>
                <w:color w:val="000000"/>
                <w:szCs w:val="22"/>
              </w:rPr>
              <w:t>Date:</w:t>
            </w:r>
          </w:p>
        </w:tc>
      </w:tr>
      <w:tr w:rsidR="009000D3" w:rsidRPr="00F04042" w14:paraId="6CDEA007" w14:textId="756A3905" w:rsidTr="009000D3">
        <w:tc>
          <w:tcPr>
            <w:tcW w:w="1305" w:type="pct"/>
            <w:shd w:val="clear" w:color="auto" w:fill="D9D9D9"/>
          </w:tcPr>
          <w:p w14:paraId="7D44856B" w14:textId="6B30540F" w:rsidR="009000D3" w:rsidRPr="00502885" w:rsidRDefault="009000D3" w:rsidP="00752105">
            <w:pPr>
              <w:pStyle w:val="TableText"/>
              <w:spacing w:before="80" w:after="8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502885">
              <w:rPr>
                <w:rFonts w:ascii="Times" w:hAnsi="Times" w:cs="Arial"/>
                <w:color w:val="000000"/>
                <w:szCs w:val="22"/>
              </w:rPr>
              <w:t>Assessor</w:t>
            </w:r>
            <w:r>
              <w:rPr>
                <w:rFonts w:ascii="Times" w:hAnsi="Times" w:cs="Arial"/>
                <w:color w:val="000000"/>
                <w:szCs w:val="22"/>
              </w:rPr>
              <w:t>’s</w:t>
            </w:r>
            <w:r w:rsidRPr="00502885">
              <w:rPr>
                <w:rFonts w:ascii="Times" w:hAnsi="Times" w:cs="Arial"/>
                <w:color w:val="000000"/>
                <w:szCs w:val="22"/>
              </w:rPr>
              <w:t xml:space="preserve"> signature</w:t>
            </w:r>
          </w:p>
        </w:tc>
        <w:tc>
          <w:tcPr>
            <w:tcW w:w="2755" w:type="pct"/>
            <w:tcBorders>
              <w:right w:val="single" w:sz="4" w:space="0" w:color="000000" w:themeColor="text1"/>
            </w:tcBorders>
          </w:tcPr>
          <w:p w14:paraId="48BF459E" w14:textId="2C8923EC" w:rsidR="009000D3" w:rsidRPr="00502885" w:rsidRDefault="009000D3" w:rsidP="00752105">
            <w:pPr>
              <w:pStyle w:val="TableText"/>
              <w:spacing w:before="80" w:after="8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41" w:type="pct"/>
            <w:tcBorders>
              <w:left w:val="single" w:sz="4" w:space="0" w:color="000000" w:themeColor="text1"/>
            </w:tcBorders>
          </w:tcPr>
          <w:p w14:paraId="071A716D" w14:textId="77777777" w:rsidR="009000D3" w:rsidRPr="00502885" w:rsidRDefault="009000D3" w:rsidP="009000D3">
            <w:pPr>
              <w:pStyle w:val="TableText"/>
              <w:spacing w:before="80" w:after="80" w:line="240" w:lineRule="auto"/>
              <w:ind w:left="37"/>
              <w:rPr>
                <w:rFonts w:ascii="Calibri" w:hAnsi="Calibri" w:cs="Calibri"/>
                <w:color w:val="000000"/>
                <w:szCs w:val="22"/>
              </w:rPr>
            </w:pPr>
            <w:r w:rsidRPr="00502885">
              <w:rPr>
                <w:rFonts w:ascii="Times" w:hAnsi="Times" w:cs="Calibri"/>
                <w:color w:val="000000"/>
                <w:szCs w:val="22"/>
              </w:rPr>
              <w:t>Date:</w:t>
            </w:r>
          </w:p>
        </w:tc>
      </w:tr>
    </w:tbl>
    <w:p w14:paraId="33AE2062" w14:textId="77777777" w:rsidR="00752105" w:rsidRPr="00F027FB" w:rsidRDefault="00752105" w:rsidP="00752105">
      <w:pPr>
        <w:widowControl w:val="0"/>
        <w:autoSpaceDE w:val="0"/>
        <w:autoSpaceDN w:val="0"/>
        <w:adjustRightInd w:val="0"/>
      </w:pPr>
    </w:p>
    <w:sectPr w:rsidR="00752105" w:rsidRPr="00F027FB" w:rsidSect="00752105">
      <w:headerReference w:type="default" r:id="rId8"/>
      <w:footerReference w:type="even" r:id="rId9"/>
      <w:footerReference w:type="default" r:id="rId10"/>
      <w:pgSz w:w="11908" w:h="16833"/>
      <w:pgMar w:top="1135" w:right="709" w:bottom="1134" w:left="1418" w:header="992" w:footer="9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4F36" w14:textId="77777777" w:rsidR="001E62F0" w:rsidRDefault="001E62F0" w:rsidP="00752105">
      <w:r>
        <w:separator/>
      </w:r>
    </w:p>
  </w:endnote>
  <w:endnote w:type="continuationSeparator" w:id="0">
    <w:p w14:paraId="12D7484D" w14:textId="77777777" w:rsidR="001E62F0" w:rsidRDefault="001E62F0" w:rsidP="0075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nionPro-Semibold">
    <w:panose1 w:val="020406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A1CF" w14:textId="77777777" w:rsidR="00752105" w:rsidRDefault="00752105" w:rsidP="00752105">
    <w:pPr>
      <w:pStyle w:val="Footer"/>
      <w:framePr w:w="0"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235C42" w14:textId="77777777" w:rsidR="00752105" w:rsidRDefault="00752105" w:rsidP="00752105">
    <w:pPr>
      <w:pStyle w:val="Footer"/>
      <w:framePr w:wrap="aroun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7079" w14:textId="77777777" w:rsidR="00752105" w:rsidRDefault="00752105" w:rsidP="00752105">
    <w:pPr>
      <w:pStyle w:val="Footer"/>
      <w:framePr w:w="0"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AEBA846" w14:textId="432EEA57" w:rsidR="00752105" w:rsidRPr="003B6153" w:rsidRDefault="00B8368F" w:rsidP="00752105">
    <w:pPr>
      <w:framePr w:w="9637" w:h="1157" w:hRule="exact" w:wrap="around" w:vAnchor="text" w:hAnchor="page" w:x="1419" w:y="-169" w:anchorLock="1"/>
      <w:pBdr>
        <w:top w:val="single" w:sz="4" w:space="1" w:color="auto"/>
      </w:pBdr>
      <w:rPr>
        <w:rFonts w:ascii="Times" w:hAnsi="Times"/>
        <w:color w:val="808080"/>
        <w:sz w:val="20"/>
      </w:rPr>
    </w:pPr>
    <w:r>
      <w:rPr>
        <w:rFonts w:ascii="Times" w:hAnsi="Times"/>
        <w:color w:val="808080"/>
        <w:sz w:val="20"/>
      </w:rPr>
      <w:t xml:space="preserve">Shanti Gowans </w:t>
    </w:r>
    <w:r w:rsidR="00752105" w:rsidRPr="003B6153">
      <w:rPr>
        <w:rFonts w:ascii="Times" w:hAnsi="Times"/>
        <w:color w:val="808080"/>
        <w:sz w:val="20"/>
      </w:rPr>
      <w:t>© Health Institute Australasia 202</w:t>
    </w:r>
    <w:r w:rsidR="00ED5338">
      <w:rPr>
        <w:rFonts w:ascii="Times" w:hAnsi="Times"/>
        <w:color w:val="808080"/>
        <w:sz w:val="20"/>
      </w:rPr>
      <w:t>2</w:t>
    </w:r>
    <w:r w:rsidR="00752105" w:rsidRPr="003B6153">
      <w:rPr>
        <w:rFonts w:ascii="Times" w:hAnsi="Times"/>
        <w:color w:val="808080"/>
        <w:sz w:val="20"/>
      </w:rPr>
      <w:t xml:space="preserve">      </w:t>
    </w:r>
    <w:r w:rsidR="00F02CD4">
      <w:rPr>
        <w:rFonts w:ascii="Times" w:hAnsi="Times"/>
        <w:color w:val="808080"/>
        <w:sz w:val="20"/>
      </w:rPr>
      <w:tab/>
      <w:t xml:space="preserve"> </w:t>
    </w:r>
    <w:r w:rsidR="00752105" w:rsidRPr="003B6153">
      <w:rPr>
        <w:rFonts w:ascii="Times" w:hAnsi="Times"/>
        <w:color w:val="808080"/>
        <w:sz w:val="20"/>
      </w:rPr>
      <w:t>V</w:t>
    </w:r>
    <w:r>
      <w:rPr>
        <w:rFonts w:ascii="Times" w:hAnsi="Times"/>
        <w:color w:val="808080"/>
        <w:sz w:val="20"/>
      </w:rPr>
      <w:t>1</w:t>
    </w:r>
    <w:r w:rsidR="00752105" w:rsidRPr="003B6153">
      <w:rPr>
        <w:rFonts w:ascii="Times" w:hAnsi="Times"/>
        <w:color w:val="808080"/>
        <w:sz w:val="20"/>
      </w:rPr>
      <w:t xml:space="preserve"> </w:t>
    </w:r>
  </w:p>
  <w:p w14:paraId="4DA368DC" w14:textId="502470B0" w:rsidR="00752105" w:rsidRPr="003B6153" w:rsidRDefault="00752105" w:rsidP="00752105">
    <w:pPr>
      <w:framePr w:w="9637" w:h="1157" w:hRule="exact" w:wrap="around" w:vAnchor="text" w:hAnchor="page" w:x="1419" w:y="-169" w:anchorLock="1"/>
      <w:pBdr>
        <w:top w:val="single" w:sz="4" w:space="1" w:color="auto"/>
      </w:pBdr>
      <w:rPr>
        <w:rFonts w:ascii="Times" w:hAnsi="Times"/>
        <w:color w:val="808080"/>
        <w:sz w:val="20"/>
      </w:rPr>
    </w:pPr>
    <w:r w:rsidRPr="003B6153">
      <w:rPr>
        <w:rFonts w:ascii="Times" w:hAnsi="Times"/>
        <w:color w:val="808080"/>
        <w:sz w:val="20"/>
      </w:rPr>
      <w:t xml:space="preserve"> </w:t>
    </w:r>
    <w:r w:rsidR="00B8368F" w:rsidRPr="00B8368F">
      <w:rPr>
        <w:rFonts w:ascii="Times" w:hAnsi="Times"/>
        <w:color w:val="808080"/>
        <w:sz w:val="20"/>
      </w:rPr>
      <w:t xml:space="preserve">HLT62615 Advanced Diploma of Ayurveda </w:t>
    </w:r>
    <w:r w:rsidR="00B8368F">
      <w:rPr>
        <w:rFonts w:ascii="Times" w:hAnsi="Times"/>
        <w:color w:val="808080"/>
        <w:sz w:val="20"/>
      </w:rPr>
      <w:t xml:space="preserve">           </w:t>
    </w:r>
    <w:r w:rsidRPr="003B6153">
      <w:rPr>
        <w:rFonts w:ascii="Times" w:hAnsi="Times"/>
        <w:color w:val="808080"/>
        <w:sz w:val="20"/>
      </w:rPr>
      <w:t xml:space="preserve"> RTO No. 45524.   CRICOS Registered No. 03791F</w:t>
    </w:r>
  </w:p>
  <w:p w14:paraId="10FA9B30" w14:textId="77777777" w:rsidR="00752105" w:rsidRDefault="00752105" w:rsidP="00752105">
    <w:pPr>
      <w:pStyle w:val="Footer"/>
      <w:framePr w:w="9637" w:h="1157" w:hRule="exact" w:wrap="around" w:y="-169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6E38" w14:textId="77777777" w:rsidR="001E62F0" w:rsidRDefault="001E62F0" w:rsidP="00752105">
      <w:r>
        <w:separator/>
      </w:r>
    </w:p>
  </w:footnote>
  <w:footnote w:type="continuationSeparator" w:id="0">
    <w:p w14:paraId="63029C7A" w14:textId="77777777" w:rsidR="001E62F0" w:rsidRDefault="001E62F0" w:rsidP="0075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76F5" w14:textId="6718CD77" w:rsidR="00752105" w:rsidRPr="002C1976" w:rsidRDefault="002C1976" w:rsidP="00752105">
    <w:pPr>
      <w:pStyle w:val="Header"/>
      <w:framePr w:wrap="around"/>
      <w:rPr>
        <w:b/>
      </w:rPr>
    </w:pPr>
    <w:r w:rsidRPr="002C1976">
      <w:rPr>
        <w:b/>
      </w:rPr>
      <w:t xml:space="preserve">HLT62615 Advanced Diploma of Ayurveda </w:t>
    </w:r>
    <w:r w:rsidR="00752105" w:rsidRPr="00B65AF2">
      <w:rPr>
        <w:b/>
      </w:rPr>
      <w:t>ASSESSMENT</w:t>
    </w:r>
    <w:r w:rsidR="00752105">
      <w:tab/>
      <w:t>Health Institute Australasia</w:t>
    </w:r>
  </w:p>
  <w:p w14:paraId="6FDA9700" w14:textId="77777777" w:rsidR="00752105" w:rsidRDefault="00752105" w:rsidP="00752105">
    <w:pPr>
      <w:pStyle w:val="Header"/>
      <w:framePr w:wrap="aroun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EC1E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7" w15:restartNumberingAfterBreak="0">
    <w:nsid w:val="0297790C"/>
    <w:multiLevelType w:val="hybridMultilevel"/>
    <w:tmpl w:val="4834541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B84DCD"/>
    <w:multiLevelType w:val="multilevel"/>
    <w:tmpl w:val="D3A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986AE9"/>
    <w:multiLevelType w:val="hybridMultilevel"/>
    <w:tmpl w:val="3224FB34"/>
    <w:lvl w:ilvl="0" w:tplc="4BBAA7B4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946C7"/>
    <w:multiLevelType w:val="hybridMultilevel"/>
    <w:tmpl w:val="27A40A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A76A5"/>
    <w:multiLevelType w:val="hybridMultilevel"/>
    <w:tmpl w:val="DD3A77F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13" w15:restartNumberingAfterBreak="0">
    <w:nsid w:val="2CDA60DB"/>
    <w:multiLevelType w:val="multilevel"/>
    <w:tmpl w:val="DC68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4C6979"/>
    <w:multiLevelType w:val="hybridMultilevel"/>
    <w:tmpl w:val="187467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40016D"/>
    <w:multiLevelType w:val="hybridMultilevel"/>
    <w:tmpl w:val="4252A022"/>
    <w:lvl w:ilvl="0" w:tplc="14543D62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3C7690"/>
    <w:multiLevelType w:val="hybridMultilevel"/>
    <w:tmpl w:val="7326028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A7F42"/>
    <w:multiLevelType w:val="hybridMultilevel"/>
    <w:tmpl w:val="90D813A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13DB7"/>
    <w:multiLevelType w:val="multilevel"/>
    <w:tmpl w:val="8AC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20" w15:restartNumberingAfterBreak="0">
    <w:nsid w:val="51C00B3F"/>
    <w:multiLevelType w:val="hybridMultilevel"/>
    <w:tmpl w:val="4148E87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46652"/>
    <w:multiLevelType w:val="hybridMultilevel"/>
    <w:tmpl w:val="BB02AA7C"/>
    <w:lvl w:ilvl="0" w:tplc="CEA04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62C2C"/>
    <w:multiLevelType w:val="multilevel"/>
    <w:tmpl w:val="A09E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571FB4"/>
    <w:multiLevelType w:val="singleLevel"/>
    <w:tmpl w:val="29F272F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24" w15:restartNumberingAfterBreak="0">
    <w:nsid w:val="6854242A"/>
    <w:multiLevelType w:val="hybridMultilevel"/>
    <w:tmpl w:val="1748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371C8"/>
    <w:multiLevelType w:val="multilevel"/>
    <w:tmpl w:val="B3C4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332CA8"/>
    <w:multiLevelType w:val="hybridMultilevel"/>
    <w:tmpl w:val="F2C40DCA"/>
    <w:lvl w:ilvl="0" w:tplc="78B88CD2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7" w15:restartNumberingAfterBreak="0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 w16cid:durableId="75634820">
    <w:abstractNumId w:val="5"/>
  </w:num>
  <w:num w:numId="2" w16cid:durableId="1103570623">
    <w:abstractNumId w:val="4"/>
  </w:num>
  <w:num w:numId="3" w16cid:durableId="370309165">
    <w:abstractNumId w:val="3"/>
  </w:num>
  <w:num w:numId="4" w16cid:durableId="966928695">
    <w:abstractNumId w:val="2"/>
  </w:num>
  <w:num w:numId="5" w16cid:durableId="1319915621">
    <w:abstractNumId w:val="1"/>
  </w:num>
  <w:num w:numId="6" w16cid:durableId="1709258079">
    <w:abstractNumId w:val="26"/>
  </w:num>
  <w:num w:numId="7" w16cid:durableId="1108357629">
    <w:abstractNumId w:val="15"/>
  </w:num>
  <w:num w:numId="8" w16cid:durableId="1718385813">
    <w:abstractNumId w:val="27"/>
  </w:num>
  <w:num w:numId="9" w16cid:durableId="782305418">
    <w:abstractNumId w:val="9"/>
  </w:num>
  <w:num w:numId="10" w16cid:durableId="1062412464">
    <w:abstractNumId w:val="19"/>
  </w:num>
  <w:num w:numId="11" w16cid:durableId="1008409961">
    <w:abstractNumId w:val="12"/>
  </w:num>
  <w:num w:numId="12" w16cid:durableId="164714318">
    <w:abstractNumId w:val="6"/>
  </w:num>
  <w:num w:numId="13" w16cid:durableId="585960805">
    <w:abstractNumId w:val="23"/>
  </w:num>
  <w:num w:numId="14" w16cid:durableId="553544962">
    <w:abstractNumId w:val="10"/>
  </w:num>
  <w:num w:numId="15" w16cid:durableId="886333785">
    <w:abstractNumId w:val="20"/>
  </w:num>
  <w:num w:numId="16" w16cid:durableId="1281953301">
    <w:abstractNumId w:val="17"/>
  </w:num>
  <w:num w:numId="17" w16cid:durableId="1970432305">
    <w:abstractNumId w:val="11"/>
  </w:num>
  <w:num w:numId="18" w16cid:durableId="1070420973">
    <w:abstractNumId w:val="7"/>
  </w:num>
  <w:num w:numId="19" w16cid:durableId="1843470556">
    <w:abstractNumId w:val="16"/>
  </w:num>
  <w:num w:numId="20" w16cid:durableId="1097604990">
    <w:abstractNumId w:val="0"/>
  </w:num>
  <w:num w:numId="21" w16cid:durableId="1474517384">
    <w:abstractNumId w:val="21"/>
  </w:num>
  <w:num w:numId="22" w16cid:durableId="1354305797">
    <w:abstractNumId w:val="18"/>
  </w:num>
  <w:num w:numId="23" w16cid:durableId="280305367">
    <w:abstractNumId w:val="24"/>
  </w:num>
  <w:num w:numId="24" w16cid:durableId="233443112">
    <w:abstractNumId w:val="14"/>
  </w:num>
  <w:num w:numId="25" w16cid:durableId="164824736">
    <w:abstractNumId w:val="13"/>
  </w:num>
  <w:num w:numId="26" w16cid:durableId="607783644">
    <w:abstractNumId w:val="8"/>
  </w:num>
  <w:num w:numId="27" w16cid:durableId="401098062">
    <w:abstractNumId w:val="25"/>
  </w:num>
  <w:num w:numId="28" w16cid:durableId="8738882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FB"/>
    <w:rsid w:val="00002B1A"/>
    <w:rsid w:val="00007AD6"/>
    <w:rsid w:val="00075CA8"/>
    <w:rsid w:val="000975FE"/>
    <w:rsid w:val="000B1895"/>
    <w:rsid w:val="001A0F49"/>
    <w:rsid w:val="001E6003"/>
    <w:rsid w:val="001E62F0"/>
    <w:rsid w:val="001E6E7C"/>
    <w:rsid w:val="0029213F"/>
    <w:rsid w:val="002B78AA"/>
    <w:rsid w:val="002C1976"/>
    <w:rsid w:val="002D06E5"/>
    <w:rsid w:val="00310288"/>
    <w:rsid w:val="00325174"/>
    <w:rsid w:val="00341C46"/>
    <w:rsid w:val="003545D5"/>
    <w:rsid w:val="00354D39"/>
    <w:rsid w:val="003575FF"/>
    <w:rsid w:val="00365719"/>
    <w:rsid w:val="003D735E"/>
    <w:rsid w:val="00423083"/>
    <w:rsid w:val="00434F32"/>
    <w:rsid w:val="004466EA"/>
    <w:rsid w:val="00465E69"/>
    <w:rsid w:val="00491A1A"/>
    <w:rsid w:val="004B0618"/>
    <w:rsid w:val="004B2FF8"/>
    <w:rsid w:val="004B3510"/>
    <w:rsid w:val="0050206A"/>
    <w:rsid w:val="00502885"/>
    <w:rsid w:val="0051492C"/>
    <w:rsid w:val="00515BA7"/>
    <w:rsid w:val="005E3C17"/>
    <w:rsid w:val="005F1244"/>
    <w:rsid w:val="00613C15"/>
    <w:rsid w:val="00614985"/>
    <w:rsid w:val="006B289F"/>
    <w:rsid w:val="006B44E1"/>
    <w:rsid w:val="006E7EE1"/>
    <w:rsid w:val="00705C44"/>
    <w:rsid w:val="00716F91"/>
    <w:rsid w:val="00752105"/>
    <w:rsid w:val="00760013"/>
    <w:rsid w:val="007660D7"/>
    <w:rsid w:val="00775F38"/>
    <w:rsid w:val="00780720"/>
    <w:rsid w:val="007867B6"/>
    <w:rsid w:val="007B05AC"/>
    <w:rsid w:val="008270E7"/>
    <w:rsid w:val="00827338"/>
    <w:rsid w:val="00883542"/>
    <w:rsid w:val="009000D3"/>
    <w:rsid w:val="00920F17"/>
    <w:rsid w:val="009430B7"/>
    <w:rsid w:val="00953D25"/>
    <w:rsid w:val="0099253D"/>
    <w:rsid w:val="009D61BE"/>
    <w:rsid w:val="009F483C"/>
    <w:rsid w:val="00A20782"/>
    <w:rsid w:val="00A34826"/>
    <w:rsid w:val="00A36D44"/>
    <w:rsid w:val="00A659DB"/>
    <w:rsid w:val="00A67165"/>
    <w:rsid w:val="00A73E68"/>
    <w:rsid w:val="00AA724C"/>
    <w:rsid w:val="00AB0D05"/>
    <w:rsid w:val="00AB14E2"/>
    <w:rsid w:val="00B0736D"/>
    <w:rsid w:val="00B13B81"/>
    <w:rsid w:val="00B4756B"/>
    <w:rsid w:val="00B55425"/>
    <w:rsid w:val="00B8368F"/>
    <w:rsid w:val="00BA2D8A"/>
    <w:rsid w:val="00BB66A8"/>
    <w:rsid w:val="00BC066A"/>
    <w:rsid w:val="00BC7A36"/>
    <w:rsid w:val="00BD324F"/>
    <w:rsid w:val="00BF188F"/>
    <w:rsid w:val="00C417C5"/>
    <w:rsid w:val="00CA0D6F"/>
    <w:rsid w:val="00CE1048"/>
    <w:rsid w:val="00CF2BC3"/>
    <w:rsid w:val="00D235EB"/>
    <w:rsid w:val="00D253C6"/>
    <w:rsid w:val="00D438E6"/>
    <w:rsid w:val="00D61FC6"/>
    <w:rsid w:val="00D804EA"/>
    <w:rsid w:val="00D9633D"/>
    <w:rsid w:val="00DA3B0F"/>
    <w:rsid w:val="00DE021F"/>
    <w:rsid w:val="00E202C2"/>
    <w:rsid w:val="00E7267C"/>
    <w:rsid w:val="00E7794F"/>
    <w:rsid w:val="00E949F4"/>
    <w:rsid w:val="00EA5D6B"/>
    <w:rsid w:val="00ED5338"/>
    <w:rsid w:val="00EF092F"/>
    <w:rsid w:val="00F027FB"/>
    <w:rsid w:val="00F02CD4"/>
    <w:rsid w:val="00F53675"/>
    <w:rsid w:val="00F70D13"/>
    <w:rsid w:val="00F77C00"/>
    <w:rsid w:val="00F850F7"/>
    <w:rsid w:val="00F879FE"/>
    <w:rsid w:val="00FC0DFD"/>
    <w:rsid w:val="00FD46E7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9947E9"/>
  <w15:chartTrackingRefBased/>
  <w15:docId w15:val="{7E28EC4D-D0E8-DF47-9930-BAE942AC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EB"/>
    <w:pPr>
      <w:keepNext/>
      <w:keepLines/>
    </w:pPr>
    <w:rPr>
      <w:rFonts w:ascii="Courier New" w:eastAsia="Times New Roman" w:hAnsi="Courier New"/>
      <w:sz w:val="22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F027FB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F027FB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F027FB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F027FB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F027FB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F027FB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F027FB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F027FB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F027FB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27FB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F027FB"/>
    <w:pPr>
      <w:keepNext w:val="0"/>
      <w:spacing w:before="120" w:after="120"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link w:val="BodyText"/>
    <w:rsid w:val="00F027FB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SpecialBold">
    <w:name w:val="Special Bold"/>
    <w:rsid w:val="00F027FB"/>
    <w:rPr>
      <w:b/>
      <w:spacing w:val="0"/>
    </w:rPr>
  </w:style>
  <w:style w:type="character" w:styleId="Emphasis">
    <w:name w:val="Emphasis"/>
    <w:qFormat/>
    <w:rsid w:val="00F027FB"/>
    <w:rPr>
      <w:i/>
    </w:rPr>
  </w:style>
  <w:style w:type="paragraph" w:customStyle="1" w:styleId="SuperHeading">
    <w:name w:val="SuperHeading"/>
    <w:basedOn w:val="Normal"/>
    <w:rsid w:val="00F027FB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F027FB"/>
    <w:pPr>
      <w:widowControl w:val="0"/>
    </w:pPr>
    <w:rPr>
      <w:rFonts w:ascii="Times New Roman" w:eastAsia="Times New Roman" w:hAnsi="Times New Roman"/>
      <w:noProof/>
      <w:sz w:val="2"/>
      <w:lang w:eastAsia="en-US"/>
    </w:rPr>
  </w:style>
  <w:style w:type="paragraph" w:styleId="ListContinue">
    <w:name w:val="List Continue"/>
    <w:basedOn w:val="List"/>
    <w:rsid w:val="00F027FB"/>
    <w:pPr>
      <w:ind w:firstLine="0"/>
    </w:pPr>
  </w:style>
  <w:style w:type="character" w:customStyle="1" w:styleId="Heading2Char">
    <w:name w:val="Heading 2 Char"/>
    <w:link w:val="Heading2"/>
    <w:rsid w:val="00F027FB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link w:val="Heading3"/>
    <w:rsid w:val="00F027FB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link w:val="Heading4"/>
    <w:rsid w:val="00F027FB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link w:val="Heading5"/>
    <w:rsid w:val="00F027FB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link w:val="Heading6"/>
    <w:rsid w:val="00F027FB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link w:val="Heading7"/>
    <w:rsid w:val="00F027FB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link w:val="Heading8"/>
    <w:rsid w:val="00F027FB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link w:val="Heading9"/>
    <w:rsid w:val="00F027FB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F027FB"/>
    <w:pPr>
      <w:keepNext/>
    </w:pPr>
    <w:rPr>
      <w:rFonts w:ascii="Times New Roman" w:eastAsia="Times New Roman" w:hAnsi="Times New Roman"/>
      <w:b/>
      <w:sz w:val="24"/>
      <w:lang w:eastAsia="en-US"/>
    </w:rPr>
  </w:style>
  <w:style w:type="paragraph" w:styleId="TOC3">
    <w:name w:val="toc 3"/>
    <w:basedOn w:val="TOCBase"/>
    <w:next w:val="Normal"/>
    <w:semiHidden/>
    <w:rsid w:val="00F027FB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F027FB"/>
    <w:rPr>
      <w:rFonts w:ascii="Garamond" w:eastAsia="Times New Roman" w:hAnsi="Garamond"/>
      <w:noProof/>
      <w:lang w:eastAsia="en-US"/>
    </w:rPr>
  </w:style>
  <w:style w:type="paragraph" w:styleId="TOC2">
    <w:name w:val="toc 2"/>
    <w:basedOn w:val="TOCBase"/>
    <w:next w:val="Normal"/>
    <w:rsid w:val="00F027FB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F027FB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F027FB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link w:val="Footer"/>
    <w:rsid w:val="00F027FB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F027FB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link w:val="Title"/>
    <w:rsid w:val="00F027FB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F027FB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F027FB"/>
    <w:pPr>
      <w:tabs>
        <w:tab w:val="left" w:pos="340"/>
      </w:tabs>
      <w:spacing w:before="60" w:after="60"/>
      <w:ind w:left="340" w:hanging="340"/>
    </w:pPr>
  </w:style>
  <w:style w:type="paragraph" w:styleId="ListBullet">
    <w:name w:val="List Bullet"/>
    <w:basedOn w:val="List"/>
    <w:rsid w:val="00F027FB"/>
    <w:pPr>
      <w:numPr>
        <w:numId w:val="10"/>
      </w:numPr>
      <w:tabs>
        <w:tab w:val="clear" w:pos="340"/>
      </w:tabs>
      <w:spacing w:before="40" w:after="40"/>
    </w:pPr>
  </w:style>
  <w:style w:type="paragraph" w:customStyle="1" w:styleId="Note">
    <w:name w:val="Note"/>
    <w:basedOn w:val="BodyText"/>
    <w:rsid w:val="00F027FB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F027FB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F027FB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F027FB"/>
    <w:pPr>
      <w:spacing w:before="5600"/>
    </w:pPr>
    <w:rPr>
      <w:rFonts w:ascii="Times New Roman" w:eastAsia="Times New Roman" w:hAnsi="Times New Roman"/>
      <w:b/>
      <w:szCs w:val="72"/>
      <w:lang w:val="en-US" w:eastAsia="en-US"/>
    </w:rPr>
  </w:style>
  <w:style w:type="paragraph" w:styleId="ListBullet2">
    <w:name w:val="List Bullet 2"/>
    <w:basedOn w:val="List2"/>
    <w:rsid w:val="00F027FB"/>
    <w:pPr>
      <w:numPr>
        <w:numId w:val="11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F027FB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F027FB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F027FB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link w:val="Header"/>
    <w:rsid w:val="00F027FB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F027FB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F027FB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F027FB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F027FB"/>
    <w:pPr>
      <w:framePr w:wrap="around" w:vAnchor="page" w:hAnchor="page" w:x="1666" w:y="13933"/>
    </w:pPr>
    <w:rPr>
      <w:rFonts w:ascii="Times New Roman" w:eastAsia="Times New Roman" w:hAnsi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F027FB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F027FB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F027FB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F027FB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F027FB"/>
  </w:style>
  <w:style w:type="paragraph" w:styleId="TableofFigures">
    <w:name w:val="table of figures"/>
    <w:basedOn w:val="Normal"/>
    <w:next w:val="Normal"/>
    <w:semiHidden/>
    <w:rsid w:val="00F027FB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F027FB"/>
    <w:pPr>
      <w:numPr>
        <w:numId w:val="13"/>
      </w:numPr>
      <w:tabs>
        <w:tab w:val="clear" w:pos="340"/>
      </w:tabs>
    </w:pPr>
  </w:style>
  <w:style w:type="character" w:customStyle="1" w:styleId="WingdingSymbols">
    <w:name w:val="Wingding Symbols"/>
    <w:rsid w:val="00F027FB"/>
    <w:rPr>
      <w:rFonts w:ascii="Wingdings" w:hAnsi="Wingdings"/>
    </w:rPr>
  </w:style>
  <w:style w:type="paragraph" w:customStyle="1" w:styleId="TableHeading">
    <w:name w:val="Table Heading"/>
    <w:basedOn w:val="HeadingBase"/>
    <w:rsid w:val="00F027FB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F027FB"/>
    <w:rPr>
      <w:color w:val="0033CC"/>
      <w:u w:val="none"/>
    </w:rPr>
  </w:style>
  <w:style w:type="paragraph" w:customStyle="1" w:styleId="BodyTextRight">
    <w:name w:val="Body Text Right"/>
    <w:basedOn w:val="BodyText"/>
    <w:rsid w:val="00F027FB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F027FB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F027FB"/>
    <w:pPr>
      <w:numPr>
        <w:numId w:val="8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F027FB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F027FB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link w:val="Subtitle"/>
    <w:rsid w:val="00F027FB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F027FB"/>
    <w:rPr>
      <w:sz w:val="32"/>
    </w:rPr>
  </w:style>
  <w:style w:type="paragraph" w:customStyle="1" w:styleId="HeadingProcedure">
    <w:name w:val="Heading Procedure"/>
    <w:basedOn w:val="HeadingBase"/>
    <w:next w:val="Normal"/>
    <w:rsid w:val="00F027FB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F027FB"/>
    <w:pPr>
      <w:spacing w:before="60" w:after="60"/>
    </w:pPr>
  </w:style>
  <w:style w:type="paragraph" w:customStyle="1" w:styleId="ListNote">
    <w:name w:val="List Note"/>
    <w:basedOn w:val="List"/>
    <w:rsid w:val="00F027FB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F027FB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F027FB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rsid w:val="00F027FB"/>
    <w:rPr>
      <w:rFonts w:ascii="Courier New" w:hAnsi="Courier New"/>
    </w:rPr>
  </w:style>
  <w:style w:type="paragraph" w:customStyle="1" w:styleId="NoteBullet">
    <w:name w:val="Note Bullet"/>
    <w:basedOn w:val="Note"/>
    <w:rsid w:val="00F027FB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F027FB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F027FB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F027FB"/>
    <w:pPr>
      <w:framePr w:w="2268" w:h="567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F027FB"/>
    <w:pPr>
      <w:numPr>
        <w:numId w:val="9"/>
      </w:numPr>
    </w:pPr>
  </w:style>
  <w:style w:type="paragraph" w:styleId="PlainText">
    <w:name w:val="Plain Text"/>
    <w:basedOn w:val="Normal"/>
    <w:link w:val="PlainTextChar"/>
    <w:rsid w:val="00F027FB"/>
    <w:rPr>
      <w:sz w:val="20"/>
    </w:rPr>
  </w:style>
  <w:style w:type="character" w:customStyle="1" w:styleId="PlainTextChar">
    <w:name w:val="Plain Text Char"/>
    <w:link w:val="PlainText"/>
    <w:rsid w:val="00F027FB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rsid w:val="00F027FB"/>
    <w:rPr>
      <w:b/>
      <w:smallCaps/>
    </w:rPr>
  </w:style>
  <w:style w:type="paragraph" w:customStyle="1" w:styleId="TableListNumber">
    <w:name w:val="Table List Number"/>
    <w:basedOn w:val="ListNumber"/>
    <w:rsid w:val="00F027FB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F027FB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F027FB"/>
    <w:pPr>
      <w:numPr>
        <w:numId w:val="7"/>
      </w:numPr>
    </w:pPr>
  </w:style>
  <w:style w:type="paragraph" w:customStyle="1" w:styleId="ListAlpha2">
    <w:name w:val="List Alpha 2"/>
    <w:basedOn w:val="List2"/>
    <w:rsid w:val="00F027FB"/>
    <w:pPr>
      <w:numPr>
        <w:numId w:val="6"/>
      </w:numPr>
    </w:pPr>
  </w:style>
  <w:style w:type="paragraph" w:styleId="List2">
    <w:name w:val="List 2"/>
    <w:basedOn w:val="BodyText"/>
    <w:rsid w:val="00F027FB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F027FB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F027FB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F027FB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F027FB"/>
    <w:pPr>
      <w:numPr>
        <w:numId w:val="12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F027FB"/>
    <w:pPr>
      <w:numPr>
        <w:numId w:val="1"/>
      </w:numPr>
      <w:tabs>
        <w:tab w:val="clear" w:pos="1361"/>
      </w:tabs>
    </w:pPr>
  </w:style>
  <w:style w:type="paragraph" w:styleId="ListBullet5">
    <w:name w:val="List Bullet 5"/>
    <w:basedOn w:val="List5"/>
    <w:rsid w:val="00F027FB"/>
    <w:pPr>
      <w:numPr>
        <w:numId w:val="2"/>
      </w:numPr>
    </w:pPr>
  </w:style>
  <w:style w:type="paragraph" w:styleId="ListContinue2">
    <w:name w:val="List Continue 2"/>
    <w:basedOn w:val="List2"/>
    <w:rsid w:val="00F027FB"/>
    <w:pPr>
      <w:ind w:firstLine="0"/>
    </w:pPr>
  </w:style>
  <w:style w:type="paragraph" w:styleId="ListContinue3">
    <w:name w:val="List Continue 3"/>
    <w:basedOn w:val="List3"/>
    <w:rsid w:val="00F027FB"/>
    <w:pPr>
      <w:ind w:left="1021" w:firstLine="0"/>
    </w:pPr>
  </w:style>
  <w:style w:type="paragraph" w:styleId="ListContinue4">
    <w:name w:val="List Continue 4"/>
    <w:basedOn w:val="List4"/>
    <w:rsid w:val="00F027FB"/>
    <w:pPr>
      <w:ind w:firstLine="0"/>
    </w:pPr>
  </w:style>
  <w:style w:type="paragraph" w:styleId="ListContinue5">
    <w:name w:val="List Continue 5"/>
    <w:basedOn w:val="List5"/>
    <w:rsid w:val="00F027FB"/>
    <w:pPr>
      <w:ind w:firstLine="0"/>
    </w:pPr>
  </w:style>
  <w:style w:type="paragraph" w:styleId="ListNumber3">
    <w:name w:val="List Number 3"/>
    <w:basedOn w:val="List3"/>
    <w:rsid w:val="00F027FB"/>
    <w:pPr>
      <w:numPr>
        <w:numId w:val="3"/>
      </w:numPr>
    </w:pPr>
  </w:style>
  <w:style w:type="paragraph" w:styleId="ListNumber4">
    <w:name w:val="List Number 4"/>
    <w:basedOn w:val="List4"/>
    <w:rsid w:val="00F027FB"/>
    <w:pPr>
      <w:numPr>
        <w:numId w:val="4"/>
      </w:numPr>
    </w:pPr>
  </w:style>
  <w:style w:type="paragraph" w:styleId="ListNumber5">
    <w:name w:val="List Number 5"/>
    <w:basedOn w:val="List5"/>
    <w:rsid w:val="00F027FB"/>
    <w:pPr>
      <w:numPr>
        <w:numId w:val="5"/>
      </w:numPr>
    </w:pPr>
  </w:style>
  <w:style w:type="paragraph" w:styleId="BlockText">
    <w:name w:val="Block Text"/>
    <w:basedOn w:val="Normal"/>
    <w:rsid w:val="00F027FB"/>
    <w:pPr>
      <w:spacing w:after="120"/>
      <w:ind w:left="1440" w:right="1440"/>
    </w:pPr>
  </w:style>
  <w:style w:type="character" w:customStyle="1" w:styleId="Subscript">
    <w:name w:val="Subscript"/>
    <w:rsid w:val="00F027FB"/>
    <w:rPr>
      <w:sz w:val="16"/>
      <w:vertAlign w:val="subscript"/>
    </w:rPr>
  </w:style>
  <w:style w:type="character" w:customStyle="1" w:styleId="Superscript">
    <w:name w:val="Superscript"/>
    <w:rsid w:val="00F027FB"/>
    <w:rPr>
      <w:sz w:val="16"/>
      <w:vertAlign w:val="superscript"/>
    </w:rPr>
  </w:style>
  <w:style w:type="character" w:customStyle="1" w:styleId="Symbols">
    <w:name w:val="Symbols"/>
    <w:rsid w:val="00F027FB"/>
    <w:rPr>
      <w:rFonts w:ascii="Symbol" w:hAnsi="Symbol"/>
    </w:rPr>
  </w:style>
  <w:style w:type="character" w:customStyle="1" w:styleId="MenuOptions">
    <w:name w:val="Menu Options"/>
    <w:rsid w:val="00F027FB"/>
    <w:rPr>
      <w:rFonts w:ascii="Arial Narrow" w:hAnsi="Arial Narrow"/>
      <w:smallCaps/>
    </w:rPr>
  </w:style>
  <w:style w:type="character" w:customStyle="1" w:styleId="Buttons">
    <w:name w:val="Buttons"/>
    <w:rsid w:val="00F027FB"/>
    <w:rPr>
      <w:b/>
    </w:rPr>
  </w:style>
  <w:style w:type="character" w:customStyle="1" w:styleId="Underlined">
    <w:name w:val="Underlined"/>
    <w:rsid w:val="00F027FB"/>
    <w:rPr>
      <w:u w:val="single"/>
    </w:rPr>
  </w:style>
  <w:style w:type="paragraph" w:customStyle="1" w:styleId="TableBodyTextRight">
    <w:name w:val="Table Body Text Right"/>
    <w:basedOn w:val="TableBodyText"/>
    <w:rsid w:val="00F027FB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F027FB"/>
    <w:rPr>
      <w:sz w:val="18"/>
    </w:rPr>
  </w:style>
  <w:style w:type="paragraph" w:customStyle="1" w:styleId="BodySmallRight">
    <w:name w:val="Body Small Right"/>
    <w:basedOn w:val="BodyTextRight"/>
    <w:rsid w:val="00F027FB"/>
    <w:rPr>
      <w:sz w:val="18"/>
      <w:szCs w:val="18"/>
    </w:rPr>
  </w:style>
  <w:style w:type="paragraph" w:customStyle="1" w:styleId="MarginEdition">
    <w:name w:val="Margin Edition"/>
    <w:basedOn w:val="MarginNote"/>
    <w:rsid w:val="00F027FB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F027FB"/>
    <w:rPr>
      <w:sz w:val="2"/>
      <w:szCs w:val="2"/>
    </w:rPr>
  </w:style>
  <w:style w:type="character" w:customStyle="1" w:styleId="Small">
    <w:name w:val="Small"/>
    <w:rsid w:val="00F027FB"/>
    <w:rPr>
      <w:sz w:val="16"/>
    </w:rPr>
  </w:style>
  <w:style w:type="paragraph" w:customStyle="1" w:styleId="WideTable">
    <w:name w:val="Wide Table"/>
    <w:basedOn w:val="Normal"/>
    <w:rsid w:val="00F027FB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F027FB"/>
  </w:style>
  <w:style w:type="paragraph" w:styleId="Quote">
    <w:name w:val="Quote"/>
    <w:basedOn w:val="Heading1"/>
    <w:link w:val="QuoteChar"/>
    <w:qFormat/>
    <w:rsid w:val="00F027FB"/>
    <w:rPr>
      <w:b w:val="0"/>
      <w:sz w:val="72"/>
      <w:szCs w:val="72"/>
      <w:lang w:val="en-NZ"/>
    </w:rPr>
  </w:style>
  <w:style w:type="character" w:customStyle="1" w:styleId="QuoteChar">
    <w:name w:val="Quote Char"/>
    <w:link w:val="Quote"/>
    <w:rsid w:val="00F027FB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F027FB"/>
    <w:pPr>
      <w:pageBreakBefore/>
    </w:pPr>
  </w:style>
  <w:style w:type="paragraph" w:customStyle="1" w:styleId="Border">
    <w:name w:val="Border"/>
    <w:basedOn w:val="Normal"/>
    <w:qFormat/>
    <w:rsid w:val="00F027FB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uiPriority w:val="21"/>
    <w:qFormat/>
    <w:rsid w:val="00F027F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7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F027FB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uiPriority w:val="31"/>
    <w:qFormat/>
    <w:rsid w:val="00F027FB"/>
    <w:rPr>
      <w:smallCaps/>
      <w:color w:val="auto"/>
      <w:u w:val="single"/>
    </w:rPr>
  </w:style>
  <w:style w:type="character" w:styleId="IntenseReference">
    <w:name w:val="Intense Reference"/>
    <w:uiPriority w:val="32"/>
    <w:qFormat/>
    <w:rsid w:val="00F027FB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F027FB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F027FB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F027FB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qFormat/>
    <w:rsid w:val="00F027FB"/>
    <w:rPr>
      <w:u w:val="single"/>
    </w:rPr>
  </w:style>
  <w:style w:type="character" w:customStyle="1" w:styleId="BoldandItalics">
    <w:name w:val="Bold and Italics"/>
    <w:qFormat/>
    <w:rsid w:val="00F027FB"/>
    <w:rPr>
      <w:b/>
      <w:i/>
      <w:u w:val="none"/>
    </w:rPr>
  </w:style>
  <w:style w:type="paragraph" w:styleId="BalloonText">
    <w:name w:val="Balloon Text"/>
    <w:basedOn w:val="Normal"/>
    <w:link w:val="BalloonTextChar"/>
    <w:rsid w:val="00F02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27FB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F027FB"/>
    <w:pPr>
      <w:spacing w:before="0" w:after="0"/>
      <w:ind w:firstLine="36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link w:val="BodyTextFirstIndent"/>
    <w:rsid w:val="00F027FB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uiPriority w:val="1"/>
    <w:qFormat/>
    <w:rsid w:val="00F027FB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F027FB"/>
    <w:pPr>
      <w:tabs>
        <w:tab w:val="left" w:pos="2835"/>
      </w:tabs>
      <w:ind w:left="2835" w:hanging="2835"/>
    </w:pPr>
  </w:style>
  <w:style w:type="paragraph" w:customStyle="1" w:styleId="BodyTextnopadding">
    <w:name w:val="Body Text no padding"/>
    <w:basedOn w:val="BodyText"/>
    <w:qFormat/>
    <w:rsid w:val="00F027FB"/>
    <w:pPr>
      <w:spacing w:before="0" w:after="0"/>
    </w:pPr>
  </w:style>
  <w:style w:type="paragraph" w:customStyle="1" w:styleId="BodyTextBold">
    <w:name w:val="Body Text Bold"/>
    <w:basedOn w:val="BodyText"/>
    <w:qFormat/>
    <w:rsid w:val="00F027FB"/>
    <w:rPr>
      <w:b/>
    </w:rPr>
  </w:style>
  <w:style w:type="character" w:styleId="Hyperlink">
    <w:name w:val="Hyperlink"/>
    <w:uiPriority w:val="99"/>
    <w:unhideWhenUsed/>
    <w:rsid w:val="00E51EF7"/>
    <w:rPr>
      <w:color w:val="0000FF"/>
      <w:u w:val="single"/>
    </w:rPr>
  </w:style>
  <w:style w:type="table" w:styleId="TableGrid">
    <w:name w:val="Table Grid"/>
    <w:basedOn w:val="TableNormal"/>
    <w:rsid w:val="007D45F3"/>
    <w:pPr>
      <w:keepNext/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F65AE"/>
    <w:pPr>
      <w:keepNext w:val="0"/>
      <w:keepLines w:val="0"/>
      <w:ind w:left="720"/>
      <w:contextualSpacing/>
    </w:pPr>
    <w:rPr>
      <w:rFonts w:ascii="Palatino Linotype" w:hAnsi="Palatino Linotype"/>
      <w:sz w:val="20"/>
      <w:szCs w:val="24"/>
      <w:lang w:val="en-US"/>
    </w:rPr>
  </w:style>
  <w:style w:type="paragraph" w:customStyle="1" w:styleId="MajorTableText">
    <w:name w:val="Major Table Text"/>
    <w:basedOn w:val="Normal"/>
    <w:rsid w:val="00E74D03"/>
    <w:pPr>
      <w:keepNext w:val="0"/>
      <w:keepLines w:val="0"/>
      <w:spacing w:before="60" w:after="60"/>
    </w:pPr>
    <w:rPr>
      <w:rFonts w:ascii="Palatino" w:hAnsi="Palatino"/>
      <w:sz w:val="18"/>
    </w:rPr>
  </w:style>
  <w:style w:type="paragraph" w:customStyle="1" w:styleId="TableHeadReverse">
    <w:name w:val="Table Head Reverse"/>
    <w:basedOn w:val="Normal"/>
    <w:rsid w:val="00E74D03"/>
    <w:pPr>
      <w:keepNext w:val="0"/>
      <w:keepLines w:val="0"/>
      <w:spacing w:before="60" w:after="60" w:line="288" w:lineRule="auto"/>
    </w:pPr>
    <w:rPr>
      <w:rFonts w:ascii="Arial Narrow" w:eastAsia="Times" w:hAnsi="Arial Narrow"/>
      <w:b/>
      <w:color w:val="FFFFFF"/>
      <w:lang w:val="en-GB"/>
    </w:rPr>
  </w:style>
  <w:style w:type="paragraph" w:customStyle="1" w:styleId="TableText">
    <w:name w:val="Table Text"/>
    <w:aliases w:val="tt"/>
    <w:basedOn w:val="Normal"/>
    <w:rsid w:val="00E74D03"/>
    <w:pPr>
      <w:keepNext w:val="0"/>
      <w:keepLines w:val="0"/>
      <w:spacing w:before="120" w:after="120" w:line="264" w:lineRule="auto"/>
    </w:pPr>
    <w:rPr>
      <w:rFonts w:ascii="Arial Narrow" w:eastAsia="Times" w:hAnsi="Arial Narrow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12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1976"/>
    <w:pPr>
      <w:keepNext w:val="0"/>
      <w:keepLine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4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7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5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2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3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4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0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5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2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healthinstitute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HLTAYV003 Provide Ayurvedic bodywork therapies</vt:lpstr>
    </vt:vector>
  </TitlesOfParts>
  <Company>Author-it Software Corporation Ltd.</Company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HLTAYV003 Provide Ayurvedic bodywork therapies</dc:title>
  <dc:subject>Approved</dc:subject>
  <dc:creator>SkillsIQ</dc:creator>
  <cp:keywords>Release: 1</cp:keywords>
  <dc:description>Review Date: 12 April 2008</dc:description>
  <cp:lastModifiedBy>hil sullivan</cp:lastModifiedBy>
  <cp:revision>19</cp:revision>
  <cp:lastPrinted>2021-01-25T23:48:00Z</cp:lastPrinted>
  <dcterms:created xsi:type="dcterms:W3CDTF">2022-11-13T03:51:00Z</dcterms:created>
  <dcterms:modified xsi:type="dcterms:W3CDTF">2022-11-13T07:58:00Z</dcterms:modified>
</cp:coreProperties>
</file>